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71EF7" w:rsidRDefault="001F7987">
      <w:pPr>
        <w:pStyle w:val="IQB-Aufgabentitel"/>
      </w:pPr>
      <w:r>
        <w:t>Tropfender Wasserhahn</w:t>
      </w:r>
    </w:p>
    <w:p w:rsidR="00B71EF7" w:rsidRDefault="001F7987">
      <w:pPr>
        <w:pStyle w:val="IQB-Teilaufgabentitel"/>
      </w:pPr>
      <w:r>
        <w:t>Teilaufgabe 1: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B71EF7">
        <w:tc>
          <w:tcPr>
            <w:tcW w:w="1247" w:type="dxa"/>
            <w:vAlign w:val="center"/>
          </w:tcPr>
          <w:p w:rsidR="00B71EF7" w:rsidRDefault="001F7987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B71EF7" w:rsidRDefault="001F7987">
            <w:pPr>
              <w:pStyle w:val="IQB-RSNormal"/>
            </w:pPr>
            <w:r>
              <w:t>600</w:t>
            </w:r>
          </w:p>
        </w:tc>
      </w:tr>
    </w:tbl>
    <w:p w:rsidR="00B71EF7" w:rsidRDefault="001F7987">
      <w:pPr>
        <w:pStyle w:val="IQB-Teilaufgabentitel"/>
      </w:pPr>
      <w:r>
        <w:t>Teilaufgabe 2</w:t>
      </w:r>
      <w: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B71EF7">
        <w:tc>
          <w:tcPr>
            <w:tcW w:w="1247" w:type="dxa"/>
            <w:vAlign w:val="center"/>
          </w:tcPr>
          <w:p w:rsidR="00B71EF7" w:rsidRDefault="001F7987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B71EF7" w:rsidRDefault="001F7987">
            <w:pPr>
              <w:pStyle w:val="IQB-RSNormal"/>
            </w:pPr>
            <w:r>
              <w:t>1. Kästchen</w:t>
            </w:r>
            <w:r>
              <w:t xml:space="preserve"> wurde angekreuzt (oben links)</w:t>
            </w:r>
          </w:p>
        </w:tc>
      </w:tr>
      <w:tr w:rsidR="00B71EF7">
        <w:tc>
          <w:tcPr>
            <w:tcW w:w="1247" w:type="dxa"/>
            <w:vAlign w:val="center"/>
          </w:tcPr>
          <w:p w:rsidR="00B71EF7" w:rsidRDefault="001F7987">
            <w:pPr>
              <w:pStyle w:val="IQB-RSCodeValue"/>
            </w:pPr>
            <w:r>
              <w:t>FALSCH</w:t>
            </w:r>
          </w:p>
        </w:tc>
        <w:tc>
          <w:tcPr>
            <w:tcW w:w="8390" w:type="dxa"/>
          </w:tcPr>
          <w:p w:rsidR="00B71EF7" w:rsidRDefault="001F7987">
            <w:pPr>
              <w:pStyle w:val="IQB-RSNormal"/>
            </w:pPr>
            <w:r>
              <w:t>2. Kästchen wurde angekreuzt (oben rechts)</w:t>
            </w:r>
          </w:p>
          <w:p w:rsidR="00B71EF7" w:rsidRDefault="001F7987">
            <w:pPr>
              <w:pStyle w:val="IQB-RSNormal"/>
            </w:pPr>
            <w:r>
              <w:t>3. Kästchen wurde angekreuzt (unten links)</w:t>
            </w:r>
          </w:p>
          <w:p w:rsidR="00B71EF7" w:rsidRDefault="001F7987">
            <w:pPr>
              <w:pStyle w:val="IQB-RSNormal"/>
            </w:pPr>
            <w:r>
              <w:t>4. Kästchen wurde angekreuzt (unten rechts)</w:t>
            </w:r>
          </w:p>
        </w:tc>
      </w:tr>
    </w:tbl>
    <w:p w:rsidR="00000000" w:rsidRDefault="001F7987">
      <w:bookmarkStart w:id="0" w:name="_GoBack"/>
      <w:bookmarkEnd w:id="0"/>
    </w:p>
    <w:sectPr w:rsidR="00000000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DF4EB180-0B47-4F48-B48C-3594952039E5}"/>
    <w:embedBold r:id="rId2" w:fontKey="{4AFC30E7-0CFE-4EC0-ACB7-4B05AA26FF14}"/>
    <w:embedBoldItalic r:id="rId3" w:fontKey="{993CD35F-E94A-4069-9B9E-A96AE63F7C6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1F7987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71EF7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15BF9645"/>
  <w15:docId w15:val="{1EEEF28E-26AD-487E-8FD3-51CFC801A0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58DDC0-B9FF-4945-8B9A-BE41FEC318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30</Words>
  <Characters>225</Characters>
  <Application>Microsoft Office Word</Application>
  <DocSecurity>0</DocSecurity>
  <Lines>45</Lines>
  <Paragraphs>16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2025-06-03T14:16:00Z</dcterms:created>
  <dcterms:modified xsi:type="dcterms:W3CDTF">2025-06-03T14:16:00Z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