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0D6A" w:rsidRDefault="00A81D72">
      <w:pPr>
        <w:pStyle w:val="IQB-Aufgabentitel"/>
      </w:pPr>
      <w:r>
        <w:t>Zwei Kreise</w:t>
      </w:r>
    </w:p>
    <w:p w:rsidR="00230D6A" w:rsidRDefault="00A81D72">
      <w:pPr>
        <w:pStyle w:val="IQB-Teilaufgabentitel"/>
      </w:pPr>
      <w:r>
        <w:t>Teilaufgabe 1:</w:t>
      </w:r>
    </w:p>
    <w:tbl>
      <w:tblPr>
        <w:tblW w:w="9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5"/>
        <w:gridCol w:w="8651"/>
      </w:tblGrid>
      <w:tr w:rsidR="00A81D72" w:rsidTr="00A81D72">
        <w:tc>
          <w:tcPr>
            <w:tcW w:w="1245" w:type="dxa"/>
            <w:vAlign w:val="center"/>
          </w:tcPr>
          <w:p w:rsidR="00A81D72" w:rsidRDefault="00A81D72" w:rsidP="00A81D72">
            <w:pPr>
              <w:pStyle w:val="IQB-RSCodeValue"/>
            </w:pPr>
            <w:r>
              <w:t>RICHTIG</w:t>
            </w:r>
          </w:p>
        </w:tc>
        <w:tc>
          <w:tcPr>
            <w:tcW w:w="8651" w:type="dxa"/>
          </w:tcPr>
          <w:p w:rsidR="00A81D72" w:rsidRDefault="00A81D72" w:rsidP="00A81D72">
            <w:pPr>
              <w:pStyle w:val="IQB-RSNormal"/>
            </w:pPr>
            <w:r>
              <w:rPr>
                <w:noProof/>
              </w:rPr>
              <w:drawing>
                <wp:inline distT="0" distB="0" distL="0" distR="0" wp14:anchorId="45C7BA6B" wp14:editId="1A477E61">
                  <wp:extent cx="5328000" cy="2380020"/>
                  <wp:effectExtent l="19050" t="0" r="9525" b="0"/>
                  <wp:docPr id="12" name="Inline Text Wrapping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28000" cy="2380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81D72" w:rsidRDefault="00A81D72" w:rsidP="00A81D72"/>
          <w:p w:rsidR="00A81D72" w:rsidRDefault="00A81D72" w:rsidP="00A81D72">
            <w:pPr>
              <w:pStyle w:val="IQB-RSNormal"/>
            </w:pPr>
            <w:r>
              <w:t>[Anm.: Ein Punkt wird bereits vergeben, wenn 4 der 5 Kreuze richtig gesetzt wurden.]</w:t>
            </w:r>
          </w:p>
        </w:tc>
      </w:tr>
    </w:tbl>
    <w:p w:rsidR="00230D6A" w:rsidRDefault="00A81D72">
      <w:pPr>
        <w:pStyle w:val="IQB-Teilaufgabentitel"/>
      </w:pPr>
      <w:r>
        <w:t>Teilaufgabe 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A81D72">
        <w:tc>
          <w:tcPr>
            <w:tcW w:w="1247" w:type="dxa"/>
            <w:vAlign w:val="center"/>
          </w:tcPr>
          <w:p w:rsidR="00A81D72" w:rsidRDefault="00A81D72" w:rsidP="00A81D72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A81D72" w:rsidRDefault="00A81D72" w:rsidP="00A81D72">
            <w:pPr>
              <w:pStyle w:val="IQB-RSNormal"/>
            </w:pPr>
            <w:r>
              <w:t>Ja</w:t>
            </w:r>
          </w:p>
          <w:p w:rsidR="00A81D72" w:rsidRDefault="00A81D72" w:rsidP="00A81D72"/>
          <w:p w:rsidR="00A81D72" w:rsidRDefault="00A81D72" w:rsidP="00A81D72">
            <w:pPr>
              <w:pStyle w:val="IQB-RSNormal"/>
            </w:pPr>
            <w:r>
              <w:t>UND</w:t>
            </w:r>
          </w:p>
          <w:p w:rsidR="00A81D72" w:rsidRDefault="00A81D72" w:rsidP="00A81D72"/>
          <w:p w:rsidR="00A81D72" w:rsidRDefault="00A81D72" w:rsidP="00A81D72">
            <w:pPr>
              <w:pStyle w:val="IQB-RSNormal"/>
            </w:pPr>
            <w:r>
              <w:t xml:space="preserve">Begründung, die auf die gleiche Höhe beider Dreiecke und die dreifache Länge der Grundseite des Dreiecks </w:t>
            </w:r>
            <w:r w:rsidRPr="00025957">
              <w:rPr>
                <w:position w:val="-4"/>
              </w:rPr>
              <w:object w:dxaOrig="600" w:dyaOrig="260" w14:anchorId="55C69A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.95pt;height:12.85pt" o:ole="">
                  <v:imagedata r:id="rId9" o:title=""/>
                </v:shape>
                <o:OLEObject Type="Embed" ProgID="Equation.DSMT4" ShapeID="_x0000_i1025" DrawAspect="Content" ObjectID="_1814347744" r:id="rId10"/>
              </w:object>
            </w:r>
            <w:r>
              <w:t xml:space="preserve"> im Vergleich zur Grundseite des Dreiecks </w:t>
            </w:r>
            <w:r w:rsidRPr="00025957">
              <w:rPr>
                <w:position w:val="-4"/>
              </w:rPr>
              <w:object w:dxaOrig="600" w:dyaOrig="260" w14:anchorId="3F2B6515">
                <v:shape id="_x0000_i1026" type="#_x0000_t75" style="width:29.95pt;height:12.85pt" o:ole="">
                  <v:imagedata r:id="rId11" o:title=""/>
                </v:shape>
                <o:OLEObject Type="Embed" ProgID="Equation.DSMT4" ShapeID="_x0000_i1026" DrawAspect="Content" ObjectID="_1814347745" r:id="rId12"/>
              </w:object>
            </w:r>
            <w:r>
              <w:t xml:space="preserve"> abzielt.</w:t>
            </w:r>
          </w:p>
          <w:p w:rsidR="00A81D72" w:rsidRDefault="00A81D72" w:rsidP="00A81D72"/>
          <w:p w:rsidR="00A81D72" w:rsidRDefault="00A81D72" w:rsidP="00A81D72">
            <w:pPr>
              <w:pStyle w:val="IQB-RSNormal"/>
            </w:pPr>
            <w:r>
              <w:t>Beispiel(e)</w:t>
            </w:r>
          </w:p>
          <w:p w:rsidR="00A81D72" w:rsidRPr="00A81D72" w:rsidRDefault="00A81D72" w:rsidP="00A81D72">
            <w:pPr>
              <w:pStyle w:val="IQB-RSExample"/>
              <w:keepNext/>
              <w:keepLines/>
              <w:numPr>
                <w:ilvl w:val="0"/>
                <w:numId w:val="4"/>
              </w:numPr>
              <w:spacing w:before="0"/>
              <w:ind w:left="284" w:hanging="284"/>
              <w:rPr>
                <w:i/>
              </w:rPr>
            </w:pPr>
            <w:r w:rsidRPr="00A81D72">
              <w:rPr>
                <w:i/>
              </w:rPr>
              <w:t>Die beiden Dreiecke haben die gleiche Höhe, aber bei einem Dreieck ist die Grundseite dreimal länger.</w:t>
            </w:r>
          </w:p>
          <w:p w:rsidR="00A81D72" w:rsidRPr="000A0A57" w:rsidRDefault="00A81D72" w:rsidP="00A81D72">
            <w:pPr>
              <w:pStyle w:val="IQB-RSExample"/>
              <w:keepNext/>
              <w:keepLines/>
              <w:numPr>
                <w:ilvl w:val="0"/>
                <w:numId w:val="4"/>
              </w:numPr>
              <w:spacing w:before="0"/>
              <w:ind w:left="284" w:hanging="284"/>
            </w:pPr>
            <w:r w:rsidRPr="00A81D72">
              <w:rPr>
                <w:i/>
                <w:position w:val="-24"/>
              </w:rPr>
              <w:object w:dxaOrig="2740" w:dyaOrig="620" w14:anchorId="7ED1AC58">
                <v:shape id="_x0000_i1027" type="#_x0000_t75" style="width:137.6pt;height:30.65pt" o:ole="">
                  <v:imagedata r:id="rId13" o:title=""/>
                </v:shape>
                <o:OLEObject Type="Embed" ProgID="Equation.DSMT4" ShapeID="_x0000_i1027" DrawAspect="Content" ObjectID="_1814347746" r:id="rId14"/>
              </w:object>
            </w:r>
            <w:r w:rsidRPr="00A81D72">
              <w:rPr>
                <w:i/>
              </w:rPr>
              <w:t xml:space="preserve"> ; </w:t>
            </w:r>
            <w:r w:rsidRPr="00A81D72">
              <w:rPr>
                <w:i/>
                <w:position w:val="-24"/>
              </w:rPr>
              <w:object w:dxaOrig="2860" w:dyaOrig="620" w14:anchorId="4CCDA461">
                <v:shape id="_x0000_i1028" type="#_x0000_t75" style="width:143.3pt;height:30.65pt" o:ole="">
                  <v:imagedata r:id="rId15" o:title=""/>
                </v:shape>
                <o:OLEObject Type="Embed" ProgID="Equation.DSMT4" ShapeID="_x0000_i1028" DrawAspect="Content" ObjectID="_1814347747" r:id="rId16"/>
              </w:object>
            </w:r>
          </w:p>
        </w:tc>
      </w:tr>
      <w:tr w:rsidR="00A81D72">
        <w:tc>
          <w:tcPr>
            <w:tcW w:w="1247" w:type="dxa"/>
            <w:vAlign w:val="center"/>
          </w:tcPr>
          <w:p w:rsidR="00A81D72" w:rsidRDefault="00A81D72" w:rsidP="00A81D72">
            <w:pPr>
              <w:pStyle w:val="IQB-RSCodeValue"/>
            </w:pPr>
            <w:r>
              <w:t>FALSCH</w:t>
            </w:r>
          </w:p>
        </w:tc>
        <w:tc>
          <w:tcPr>
            <w:tcW w:w="8390" w:type="dxa"/>
          </w:tcPr>
          <w:p w:rsidR="00A81D72" w:rsidRDefault="00A81D72" w:rsidP="00A81D72">
            <w:pPr>
              <w:pStyle w:val="IQB-RSNormal"/>
            </w:pPr>
            <w:r>
              <w:t>Antworten mit fehlender oder unvollständiger Begründung.</w:t>
            </w:r>
          </w:p>
          <w:p w:rsidR="00A81D72" w:rsidRDefault="00A81D72" w:rsidP="00A81D72"/>
          <w:p w:rsidR="00A81D72" w:rsidRDefault="00A81D72" w:rsidP="00A81D72">
            <w:pPr>
              <w:pStyle w:val="IQB-RSNormal"/>
            </w:pPr>
            <w:r>
              <w:t>Beispiel(e)</w:t>
            </w:r>
          </w:p>
          <w:p w:rsidR="00A81D72" w:rsidRPr="00A81D72" w:rsidRDefault="00A81D72" w:rsidP="00A81D72">
            <w:pPr>
              <w:pStyle w:val="IQB-RSExample"/>
              <w:keepNext/>
              <w:keepLines/>
              <w:numPr>
                <w:ilvl w:val="0"/>
                <w:numId w:val="4"/>
              </w:numPr>
              <w:spacing w:before="0"/>
              <w:ind w:left="284" w:hanging="284"/>
              <w:rPr>
                <w:i/>
              </w:rPr>
            </w:pPr>
            <w:r w:rsidRPr="00A81D72">
              <w:rPr>
                <w:i/>
              </w:rPr>
              <w:t xml:space="preserve">Die drei Grundseiten </w:t>
            </w:r>
            <w:r w:rsidRPr="00A81D72">
              <w:rPr>
                <w:i/>
                <w:position w:val="-4"/>
              </w:rPr>
              <w:object w:dxaOrig="400" w:dyaOrig="320" w14:anchorId="349A1820">
                <v:shape id="_x0000_i1031" type="#_x0000_t75" style="width:19.95pt;height:15.7pt" o:ole="">
                  <v:imagedata r:id="rId17" o:title=""/>
                </v:shape>
                <o:OLEObject Type="Embed" ProgID="Equation.DSMT4" ShapeID="_x0000_i1031" DrawAspect="Content" ObjectID="_1814347748" r:id="rId18"/>
              </w:object>
            </w:r>
            <w:r w:rsidRPr="00A81D72">
              <w:rPr>
                <w:i/>
              </w:rPr>
              <w:t xml:space="preserve">, </w:t>
            </w:r>
            <w:r w:rsidRPr="00A81D72">
              <w:rPr>
                <w:i/>
                <w:position w:val="-4"/>
              </w:rPr>
              <w:object w:dxaOrig="400" w:dyaOrig="320" w14:anchorId="169C5BE5">
                <v:shape id="_x0000_i1032" type="#_x0000_t75" style="width:19.95pt;height:15.7pt" o:ole="">
                  <v:imagedata r:id="rId19" o:title=""/>
                </v:shape>
                <o:OLEObject Type="Embed" ProgID="Equation.DSMT4" ShapeID="_x0000_i1032" DrawAspect="Content" ObjectID="_1814347749" r:id="rId20"/>
              </w:object>
            </w:r>
            <w:r w:rsidRPr="00A81D72">
              <w:rPr>
                <w:i/>
              </w:rPr>
              <w:t xml:space="preserve"> und </w:t>
            </w:r>
            <w:r w:rsidRPr="00A81D72">
              <w:rPr>
                <w:i/>
                <w:position w:val="-4"/>
              </w:rPr>
              <w:object w:dxaOrig="400" w:dyaOrig="320" w14:anchorId="077E129F">
                <v:shape id="_x0000_i1033" type="#_x0000_t75" style="width:19.95pt;height:15.7pt" o:ole="">
                  <v:imagedata r:id="rId21" o:title=""/>
                </v:shape>
                <o:OLEObject Type="Embed" ProgID="Equation.DSMT4" ShapeID="_x0000_i1033" DrawAspect="Content" ObjectID="_1814347750" r:id="rId22"/>
              </w:object>
            </w:r>
            <w:r w:rsidRPr="00A81D72">
              <w:rPr>
                <w:i/>
              </w:rPr>
              <w:t xml:space="preserve"> sind jeweils gleich lang und ergeben zusammen die Grundseite </w:t>
            </w:r>
            <w:r w:rsidRPr="00A81D72">
              <w:rPr>
                <w:i/>
                <w:position w:val="-4"/>
              </w:rPr>
              <w:object w:dxaOrig="420" w:dyaOrig="320" w14:anchorId="0A9D1A9B">
                <v:shape id="_x0000_i1034" type="#_x0000_t75" style="width:21.4pt;height:15.7pt" o:ole="">
                  <v:imagedata r:id="rId23" o:title=""/>
                </v:shape>
                <o:OLEObject Type="Embed" ProgID="Equation.DSMT4" ShapeID="_x0000_i1034" DrawAspect="Content" ObjectID="_1814347751" r:id="rId24"/>
              </w:object>
            </w:r>
            <w:r w:rsidRPr="00A81D72">
              <w:rPr>
                <w:i/>
              </w:rPr>
              <w:t>.</w:t>
            </w:r>
          </w:p>
          <w:p w:rsidR="00A81D72" w:rsidRDefault="00A81D72" w:rsidP="00A81D72">
            <w:bookmarkStart w:id="0" w:name="_GoBack"/>
            <w:bookmarkEnd w:id="0"/>
          </w:p>
          <w:p w:rsidR="00A81D72" w:rsidRDefault="00A81D72" w:rsidP="00A81D72">
            <w:pPr>
              <w:pStyle w:val="IQB-RSNormal"/>
            </w:pPr>
            <w:r>
              <w:t>[Anm.: Hier fehlt der Bezug zu den Höhen.]</w:t>
            </w:r>
          </w:p>
        </w:tc>
      </w:tr>
    </w:tbl>
    <w:p w:rsidR="00000000" w:rsidRDefault="00A81D72" w:rsidP="00A81D72">
      <w:pPr>
        <w:pStyle w:val="IQB-Teilaufgabentitel"/>
      </w:pPr>
    </w:p>
    <w:sectPr w:rsidR="00000000" w:rsidSect="00DB65DC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52FAD"/>
    <w:multiLevelType w:val="hybridMultilevel"/>
    <w:tmpl w:val="C48004EE"/>
    <w:lvl w:ilvl="0" w:tplc="7EF03712">
      <w:start w:val="1"/>
      <w:numFmt w:val="bullet"/>
      <w:pStyle w:val="IQB-RSExample"/>
      <w:lvlText w:val="·"/>
      <w:lvlJc w:val="left"/>
      <w:pPr>
        <w:ind w:left="720" w:hanging="360"/>
      </w:pPr>
      <w:rPr>
        <w:rFonts w:ascii="SimSun" w:eastAsia="SimSun" w:hAnsi="SimSun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30D6A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81D72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D79020F"/>
  <w15:docId w15:val="{8B652D3E-327E-488D-B903-A74F74FA0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DFD15-378E-43A6-A75E-633D62C17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738</Characters>
  <Application>Microsoft Office Word</Application>
  <DocSecurity>0</DocSecurity>
  <Lines>36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2025-07-18T10:41:00Z</dcterms:created>
  <dcterms:modified xsi:type="dcterms:W3CDTF">2025-07-18T10:41:00Z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