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0B635B">
        <w:rPr>
          <w:b w:val="0"/>
          <w:sz w:val="28"/>
        </w:rPr>
        <w:t>Punktgenau</w:t>
      </w:r>
    </w:p>
    <w:p w:rsidR="000B635B" w:rsidRDefault="00B14D9E" w:rsidP="000B635B">
      <w:pPr>
        <w:pStyle w:val="IQBTHTeilaufgabeTitel"/>
      </w:pPr>
      <w:r>
        <w:t xml:space="preserve">Teilaufgabe </w:t>
      </w:r>
      <w:r w:rsidR="000B635B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0B635B" w:rsidTr="00BA595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0B635B" w:rsidRDefault="000B635B" w:rsidP="00BA595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0B635B" w:rsidRPr="00060A0F" w:rsidRDefault="000B635B" w:rsidP="00BA5950">
            <w:pPr>
              <w:keepNext/>
              <w:keepLines/>
            </w:pPr>
            <w:r>
              <w:t>3. Kästchen wurde angekreuzt</w:t>
            </w:r>
          </w:p>
        </w:tc>
      </w:tr>
    </w:tbl>
    <w:p w:rsidR="000B635B" w:rsidRDefault="000B635B" w:rsidP="000B635B"/>
    <w:p w:rsidR="000B635B" w:rsidRDefault="00B14D9E" w:rsidP="000B635B">
      <w:pPr>
        <w:pStyle w:val="IQBTHTeilaufgabeTitel"/>
      </w:pPr>
      <w:r>
        <w:t xml:space="preserve">Teilaufgabe </w:t>
      </w:r>
      <w:bookmarkStart w:id="0" w:name="_GoBack"/>
      <w:bookmarkEnd w:id="0"/>
      <w:r w:rsidR="000B635B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0B635B" w:rsidTr="00BA5950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0B635B" w:rsidRDefault="000B635B" w:rsidP="00BA5950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0B635B" w:rsidRDefault="000F3734" w:rsidP="00BA5950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3971925" cy="3876675"/>
                  <wp:effectExtent l="0" t="0" r="0" b="9525"/>
                  <wp:docPr id="2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1925" cy="387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35B" w:rsidRDefault="000B635B" w:rsidP="00BA5950">
            <w:pPr>
              <w:keepNext/>
              <w:keepLines/>
            </w:pPr>
            <w:r>
              <w:t xml:space="preserve">Zeichengenauigkeit: Die Lösung ist richtig, wenn die Markierung dem "Gitterpunkt" eindeutig zugeordnet werden kann. Zeichentoleranz: </w:t>
            </w:r>
            <w:r w:rsidRPr="00B509C5">
              <w:sym w:font="Symbol" w:char="F0B1"/>
            </w:r>
            <w:r>
              <w:t>1 mm.</w:t>
            </w:r>
          </w:p>
          <w:p w:rsidR="000B635B" w:rsidRPr="00060A0F" w:rsidRDefault="000B635B" w:rsidP="00BA5950">
            <w:pPr>
              <w:keepNext/>
              <w:keepLines/>
            </w:pPr>
            <w:r>
              <w:t>[Anm.: Die Aufgabe wird auch als richtig gewertet, wenn der Punkt nicht beschriftet wurde.]</w:t>
            </w:r>
          </w:p>
        </w:tc>
      </w:tr>
    </w:tbl>
    <w:p w:rsidR="000B635B" w:rsidRDefault="000B635B" w:rsidP="000B635B">
      <w:pPr>
        <w:pStyle w:val="IQBTHAufgabentitel"/>
      </w:pPr>
    </w:p>
    <w:p w:rsidR="005A6D89" w:rsidRPr="00E76C10" w:rsidRDefault="005A6D89" w:rsidP="006064F6">
      <w:pPr>
        <w:pStyle w:val="IQBTHTeilaufgabeTitel"/>
        <w:tabs>
          <w:tab w:val="center" w:pos="4819"/>
        </w:tabs>
      </w:pPr>
    </w:p>
    <w:sectPr w:rsidR="005A6D89" w:rsidRPr="00E76C10" w:rsidSect="00D60A6F">
      <w:footerReference w:type="even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950" w:rsidRDefault="00BA5950">
      <w:r>
        <w:separator/>
      </w:r>
    </w:p>
  </w:endnote>
  <w:endnote w:type="continuationSeparator" w:id="0">
    <w:p w:rsidR="00BA5950" w:rsidRDefault="00BA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950" w:rsidRDefault="00BA5950">
      <w:r>
        <w:separator/>
      </w:r>
    </w:p>
  </w:footnote>
  <w:footnote w:type="continuationSeparator" w:id="0">
    <w:p w:rsidR="00BA5950" w:rsidRDefault="00BA5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0F3734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0F3734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14D9E"/>
    <w:rsid w:val="00B511DD"/>
    <w:rsid w:val="00B64CD2"/>
    <w:rsid w:val="00B8136A"/>
    <w:rsid w:val="00B93D5C"/>
    <w:rsid w:val="00BA5950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B14D9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14D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B14D9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14D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43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2012-12-10T15:47:00Z</cp:lastPrinted>
  <dcterms:created xsi:type="dcterms:W3CDTF">2012-12-05T14:43:00Z</dcterms:created>
  <dcterms:modified xsi:type="dcterms:W3CDTF">2012-12-10T15:47:00Z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