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6064F6">
        <w:rPr>
          <w:b w:val="0"/>
          <w:sz w:val="28"/>
        </w:rPr>
        <w:t>Deckungsgleiche Parallelogramme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6064F6" w:rsidTr="00277B8C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6064F6" w:rsidRDefault="006064F6" w:rsidP="00277B8C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6064F6" w:rsidRDefault="002163BD" w:rsidP="00277B8C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5191125" cy="2381250"/>
                  <wp:effectExtent l="0" t="0" r="9525" b="0"/>
                  <wp:docPr id="3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1125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64F6" w:rsidRDefault="006064F6" w:rsidP="00277B8C">
            <w:pPr>
              <w:keepNext/>
              <w:keepLines/>
            </w:pPr>
          </w:p>
          <w:p w:rsidR="006064F6" w:rsidRDefault="006064F6" w:rsidP="00277B8C">
            <w:pPr>
              <w:keepNext/>
              <w:keepLines/>
            </w:pPr>
            <w:r>
              <w:t>ODER</w:t>
            </w:r>
          </w:p>
          <w:p w:rsidR="006064F6" w:rsidRDefault="006064F6" w:rsidP="00277B8C">
            <w:pPr>
              <w:keepNext/>
              <w:keepLines/>
            </w:pPr>
          </w:p>
          <w:p w:rsidR="006064F6" w:rsidRDefault="002163BD" w:rsidP="00277B8C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5191125" cy="2381250"/>
                  <wp:effectExtent l="0" t="0" r="9525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1125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64F6" w:rsidRDefault="006064F6" w:rsidP="00277B8C">
            <w:pPr>
              <w:keepNext/>
              <w:keepLines/>
            </w:pPr>
          </w:p>
          <w:p w:rsidR="006064F6" w:rsidRDefault="006064F6" w:rsidP="00277B8C">
            <w:pPr>
              <w:keepNext/>
              <w:keepLines/>
            </w:pPr>
            <w:r>
              <w:t>Die Gerade muss durch die Seitenmitten zweier gegenüberliegender Seiten verlaufen.</w:t>
            </w:r>
          </w:p>
          <w:p w:rsidR="006064F6" w:rsidRPr="00060A0F" w:rsidRDefault="006064F6" w:rsidP="00277B8C">
            <w:pPr>
              <w:keepNext/>
              <w:keepLines/>
            </w:pPr>
            <w:r>
              <w:t xml:space="preserve">Zeichentoleranz:  </w:t>
            </w:r>
            <w:r w:rsidRPr="00B509C5">
              <w:sym w:font="Symbol" w:char="F0B1"/>
            </w:r>
            <w:r>
              <w:t xml:space="preserve"> 2 mm</w:t>
            </w:r>
          </w:p>
        </w:tc>
      </w:tr>
    </w:tbl>
    <w:p w:rsidR="005A6D89" w:rsidRPr="00E76C10" w:rsidRDefault="005A6D89" w:rsidP="006064F6">
      <w:pPr>
        <w:pStyle w:val="IQBTHTeilaufgabeTitel"/>
        <w:tabs>
          <w:tab w:val="center" w:pos="4819"/>
        </w:tabs>
      </w:pPr>
    </w:p>
    <w:sectPr w:rsidR="005A6D89" w:rsidRPr="00E76C10" w:rsidSect="00D60A6F">
      <w:footerReference w:type="even" r:id="rId10"/>
      <w:footerReference w:type="default" r:id="rId11"/>
      <w:headerReference w:type="first" r:id="rId12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B8C" w:rsidRDefault="00277B8C">
      <w:r>
        <w:separator/>
      </w:r>
    </w:p>
  </w:endnote>
  <w:endnote w:type="continuationSeparator" w:id="0">
    <w:p w:rsidR="00277B8C" w:rsidRDefault="0027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B8C" w:rsidRDefault="00277B8C">
      <w:r>
        <w:separator/>
      </w:r>
    </w:p>
  </w:footnote>
  <w:footnote w:type="continuationSeparator" w:id="0">
    <w:p w:rsidR="00277B8C" w:rsidRDefault="00277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2163BD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163BD"/>
    <w:rsid w:val="00226C04"/>
    <w:rsid w:val="0026784F"/>
    <w:rsid w:val="00276A48"/>
    <w:rsid w:val="00277B8C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23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2012-12-05T14:43:00Z</dcterms:created>
  <dcterms:modified xsi:type="dcterms:W3CDTF">2012-12-05T14:43:00Z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