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EC2" w:rsidRPr="00F271FD" w:rsidRDefault="00F271FD" w:rsidP="00F271FD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bookmarkStart w:id="0" w:name="_GoBack"/>
      <w:r w:rsidRPr="00F271FD">
        <w:rPr>
          <w:sz w:val="28"/>
        </w:rPr>
        <w:t>Rauminhalt von Prismen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5E1EC2">
        <w:tc>
          <w:tcPr>
            <w:tcW w:w="1247" w:type="dxa"/>
            <w:vAlign w:val="center"/>
          </w:tcPr>
          <w:bookmarkEnd w:id="0"/>
          <w:p w:rsidR="005E1EC2" w:rsidRDefault="00F271FD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5E1EC2" w:rsidRDefault="00F271FD">
            <w:pPr>
              <w:pStyle w:val="IQB-RSNormal"/>
            </w:pPr>
            <w:r>
              <w:t>2. Kästchen wurde angekreuzt</w:t>
            </w:r>
          </w:p>
        </w:tc>
      </w:tr>
    </w:tbl>
    <w:p w:rsidR="00000000" w:rsidRDefault="00F271FD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1EC2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271FD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3115E-1F70-40DB-B0CC-9F6CE579C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2024-03-11T11:52:00Z</dcterms:created>
  <dcterms:modified xsi:type="dcterms:W3CDTF">2024-04-02T08:09:00Z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