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023371">
      <w:pPr>
        <w:pStyle w:val="IQB-Aufgabentitel"/>
      </w:pPr>
      <w:r>
        <w:t>Flächengleich oder nicht?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F12D04" w:rsidTr="00F12D04">
        <w:tc>
          <w:tcPr>
            <w:tcW w:w="1247" w:type="dxa"/>
            <w:vAlign w:val="center"/>
          </w:tcPr>
          <w:p w:rsidR="00F12D04" w:rsidRDefault="00F12D04" w:rsidP="00F12D04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F12D04" w:rsidRDefault="00023371" w:rsidP="00F12D04">
            <w:pPr>
              <w:pStyle w:val="IQB-RSNormal"/>
            </w:pPr>
            <w:r>
              <w:rPr>
                <w:noProof/>
              </w:rPr>
              <w:t>20</w:t>
            </w:r>
          </w:p>
        </w:tc>
      </w:tr>
    </w:tbl>
    <w:p w:rsidR="0073068D" w:rsidRDefault="00E2218E">
      <w:pPr>
        <w:pStyle w:val="IQB-Teilaufgabentitel"/>
      </w:pPr>
      <w:r>
        <w:t>Teilaufgabe 2:</w:t>
      </w:r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023371" w:rsidTr="00023371">
        <w:tc>
          <w:tcPr>
            <w:tcW w:w="1247" w:type="dxa"/>
            <w:vAlign w:val="center"/>
          </w:tcPr>
          <w:p w:rsidR="00023371" w:rsidRDefault="00023371" w:rsidP="00023371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023371" w:rsidRDefault="00023371" w:rsidP="00023371">
            <w:pPr>
              <w:pStyle w:val="IQB-RSNormal"/>
            </w:pPr>
            <w:r>
              <w:t>Ja</w:t>
            </w:r>
          </w:p>
          <w:p w:rsidR="00023371" w:rsidRDefault="00023371" w:rsidP="00023371"/>
          <w:p w:rsidR="00023371" w:rsidRDefault="00023371" w:rsidP="00023371">
            <w:pPr>
              <w:pStyle w:val="IQB-RSNormal"/>
            </w:pPr>
            <w:r>
              <w:t>UND</w:t>
            </w:r>
          </w:p>
          <w:p w:rsidR="00023371" w:rsidRDefault="00023371" w:rsidP="00023371"/>
          <w:p w:rsidR="00023371" w:rsidRDefault="00023371" w:rsidP="00023371">
            <w:pPr>
              <w:pStyle w:val="IQB-RSNormal"/>
            </w:pPr>
            <w:r>
              <w:t>Begründung mit Hinweis auf die gleiche Länge von Höhe und Grundseite beider Parallelogramme</w:t>
            </w:r>
          </w:p>
          <w:p w:rsidR="00023371" w:rsidRDefault="00023371" w:rsidP="00023371"/>
          <w:p w:rsidR="00023371" w:rsidRDefault="00023371" w:rsidP="00023371">
            <w:pPr>
              <w:pStyle w:val="IQB-RSNormal"/>
            </w:pPr>
            <w:r>
              <w:t>Beispiel(e)</w:t>
            </w:r>
          </w:p>
          <w:p w:rsidR="00023371" w:rsidRPr="00023371" w:rsidRDefault="00023371" w:rsidP="00023371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023371">
              <w:rPr>
                <w:i/>
              </w:rPr>
              <w:t>Die Grundseiten und die Höhen der beiden Parallelogramme sind gleich lang.</w:t>
            </w:r>
          </w:p>
          <w:p w:rsidR="00023371" w:rsidRPr="00E16B88" w:rsidRDefault="00023371" w:rsidP="00023371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</w:pPr>
            <w:r w:rsidRPr="00023371">
              <w:rPr>
                <w:i/>
              </w:rPr>
              <w:t>Rechnerische Begründung, bei der die Fläche mithilfe gemessener Längen konkret bestimmt wird.</w:t>
            </w:r>
          </w:p>
        </w:tc>
      </w:tr>
    </w:tbl>
    <w:p w:rsidR="00B51424" w:rsidRDefault="00B51424" w:rsidP="00023371">
      <w:pPr>
        <w:pStyle w:val="IQB-Teilaufgabentitel"/>
      </w:pPr>
      <w:bookmarkStart w:id="0" w:name="_GoBack"/>
      <w:bookmarkEnd w:id="0"/>
    </w:p>
    <w:sectPr w:rsidR="00B51424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25DD3002-40A4-41F1-8ABA-E3C0DEC4517C}"/>
    <w:embedBold r:id="rId2" w:fontKey="{D277BE08-6A19-4E1B-9035-936702572795}"/>
    <w:embedItalic r:id="rId3" w:fontKey="{508D3ACB-E805-4BC8-B58C-66D0D875ED6D}"/>
    <w:embedBoldItalic r:id="rId4" w:fontKey="{844924A6-D13D-4F93-B9E7-4EB8ACB07B7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C48004EE"/>
    <w:lvl w:ilvl="0" w:tplc="7EF03712">
      <w:start w:val="1"/>
      <w:numFmt w:val="bullet"/>
      <w:pStyle w:val="IQB-RSExample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23371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51424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218E"/>
    <w:rsid w:val="00EA71E2"/>
    <w:rsid w:val="00EC34A6"/>
    <w:rsid w:val="00ED2D11"/>
    <w:rsid w:val="00F0154F"/>
    <w:rsid w:val="00F12D04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5D2CB9B3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0CE580-8FA8-43EC-BD89-F04D6B9F24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51</Words>
  <Characters>310</Characters>
  <Application>Microsoft Office Word</Application>
  <DocSecurity>0</DocSecurity>
  <Lines>23</Lines>
  <Paragraphs>25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2025-07-18T10:46:00Z</dcterms:created>
  <dcterms:modified xsi:type="dcterms:W3CDTF">2025-07-18T10:46:00Z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