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72A9" w:rsidRDefault="00B028E9">
      <w:pPr>
        <w:pStyle w:val="IQB-Aufgabentitel"/>
      </w:pPr>
      <w:r>
        <w:t>Bernd und das Brot</w:t>
      </w:r>
    </w:p>
    <w:p w:rsidR="00B028E9" w:rsidRDefault="00B028E9" w:rsidP="00B028E9">
      <w:pPr>
        <w:pStyle w:val="IQB-Teilaufgabengrafik"/>
      </w:pPr>
      <w:r w:rsidRPr="00C1436C">
        <w:rPr>
          <w:noProof/>
        </w:rPr>
        <w:drawing>
          <wp:inline distT="0" distB="0" distL="0" distR="0">
            <wp:extent cx="5889600" cy="2552400"/>
            <wp:effectExtent l="0" t="0" r="0" b="63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9600" cy="25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B028E9">
      <w:r>
        <w:rPr>
          <w:noProof/>
        </w:rPr>
        <w:drawing>
          <wp:inline distT="0" distB="0" distL="0" distR="0">
            <wp:extent cx="5860415" cy="397510"/>
            <wp:effectExtent l="0" t="0" r="6985" b="254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415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00000" w:rsidSect="00DB65D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5607DC2C-B058-4464-AF5D-87CBB43433AA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E72A9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028E9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25D142FE-8356-4ECF-B9B1-93961FCDB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408B5-EA60-4163-B803-20F1C9396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2025-06-02T11:55:00Z</dcterms:created>
  <dcterms:modified xsi:type="dcterms:W3CDTF">2025-06-02T11:55:00Z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