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169" w:rsidRDefault="005A6D89" w:rsidP="005A6D89">
      <w:pPr>
        <w:pStyle w:val="berschrift2"/>
        <w:jc w:val="center"/>
        <w:rPr>
          <w:b w:val="0"/>
          <w:sz w:val="28"/>
        </w:rPr>
      </w:pPr>
      <w:r>
        <w:rPr>
          <w:b w:val="0"/>
          <w:sz w:val="28"/>
        </w:rPr>
        <w:t xml:space="preserve">Auswertung – </w:t>
      </w:r>
      <w:r w:rsidR="00F27256">
        <w:rPr>
          <w:b w:val="0"/>
          <w:sz w:val="28"/>
        </w:rPr>
        <w:t>Zuschauerzahlen</w:t>
      </w:r>
    </w:p>
    <w:p w:rsidR="00F27256" w:rsidRDefault="00EC5AB4" w:rsidP="00F27256">
      <w:pPr>
        <w:pStyle w:val="IQBTHTeilaufgabeTitel"/>
      </w:pPr>
      <w:r>
        <w:t xml:space="preserve">Teilaufgabe </w:t>
      </w:r>
      <w:r w:rsidR="00F27256">
        <w:t>1</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7"/>
        <w:gridCol w:w="8391"/>
      </w:tblGrid>
      <w:tr w:rsidR="00F27256" w:rsidTr="00735E3C">
        <w:trPr>
          <w:cantSplit/>
        </w:trPr>
        <w:tc>
          <w:tcPr>
            <w:tcW w:w="1247" w:type="dxa"/>
            <w:shd w:val="clear" w:color="auto" w:fill="auto"/>
            <w:vAlign w:val="center"/>
          </w:tcPr>
          <w:p w:rsidR="00F27256" w:rsidRDefault="00F27256" w:rsidP="00735E3C">
            <w:pPr>
              <w:keepNext/>
              <w:keepLines/>
              <w:jc w:val="center"/>
            </w:pPr>
            <w:r>
              <w:t>RICHTIG</w:t>
            </w:r>
          </w:p>
        </w:tc>
        <w:tc>
          <w:tcPr>
            <w:tcW w:w="8391" w:type="dxa"/>
            <w:shd w:val="clear" w:color="auto" w:fill="auto"/>
            <w:vAlign w:val="center"/>
          </w:tcPr>
          <w:p w:rsidR="00F27256" w:rsidRPr="00060A0F" w:rsidRDefault="00F27256" w:rsidP="00735E3C">
            <w:pPr>
              <w:keepNext/>
              <w:keepLines/>
            </w:pPr>
            <w:r>
              <w:t>49 000</w:t>
            </w:r>
          </w:p>
        </w:tc>
      </w:tr>
    </w:tbl>
    <w:p w:rsidR="00F27256" w:rsidRDefault="00F27256" w:rsidP="00F27256"/>
    <w:p w:rsidR="00F27256" w:rsidRPr="00EC5AB4" w:rsidRDefault="00EC5AB4" w:rsidP="00F27256">
      <w:pPr>
        <w:rPr>
          <w:b/>
          <w:sz w:val="24"/>
        </w:rPr>
      </w:pPr>
      <w:r w:rsidRPr="00EC5AB4">
        <w:rPr>
          <w:b/>
          <w:sz w:val="24"/>
        </w:rPr>
        <w:t xml:space="preserve">Teilaufgabe </w:t>
      </w:r>
      <w:r w:rsidR="00F27256" w:rsidRPr="00EC5AB4">
        <w:rPr>
          <w:b/>
          <w:sz w:val="24"/>
        </w:rPr>
        <w:t>2</w:t>
      </w:r>
      <w:bookmarkStart w:id="0" w:name="_GoBack"/>
      <w:bookmarkEnd w:id="0"/>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7"/>
        <w:gridCol w:w="8391"/>
      </w:tblGrid>
      <w:tr w:rsidR="00F27256" w:rsidTr="00735E3C">
        <w:trPr>
          <w:cantSplit/>
        </w:trPr>
        <w:tc>
          <w:tcPr>
            <w:tcW w:w="1247" w:type="dxa"/>
            <w:shd w:val="clear" w:color="auto" w:fill="auto"/>
            <w:vAlign w:val="center"/>
          </w:tcPr>
          <w:p w:rsidR="00F27256" w:rsidRDefault="00F27256" w:rsidP="00735E3C">
            <w:pPr>
              <w:keepNext/>
              <w:keepLines/>
              <w:jc w:val="center"/>
            </w:pPr>
            <w:r>
              <w:t>RICHTIG</w:t>
            </w:r>
          </w:p>
        </w:tc>
        <w:tc>
          <w:tcPr>
            <w:tcW w:w="8391" w:type="dxa"/>
            <w:shd w:val="clear" w:color="auto" w:fill="auto"/>
            <w:vAlign w:val="center"/>
          </w:tcPr>
          <w:p w:rsidR="00F27256" w:rsidRDefault="00F27256" w:rsidP="00735E3C">
            <w:pPr>
              <w:keepNext/>
              <w:keepLines/>
            </w:pPr>
            <w:r>
              <w:t>Die Begründung muss darauf eingehen, dass bei einigen Vereinen die Zahlen sehr wahrscheinlich gerundet sind und es daher nicht möglich ist, die Gesamtzuschauerzahlen auf Einer genau anzugeben.</w:t>
            </w:r>
          </w:p>
          <w:p w:rsidR="00F27256" w:rsidRDefault="00F27256" w:rsidP="00735E3C">
            <w:pPr>
              <w:keepNext/>
              <w:keepLines/>
            </w:pPr>
            <w:r>
              <w:t>[Anm.: auf-, abgerundet und gerundet ist richtig; auch mit: meistens, oft, immer, alle, manchmal etc.]</w:t>
            </w:r>
          </w:p>
          <w:p w:rsidR="00F27256" w:rsidRDefault="00F27256" w:rsidP="00735E3C">
            <w:pPr>
              <w:keepNext/>
              <w:keepLines/>
            </w:pPr>
          </w:p>
          <w:p w:rsidR="00F27256" w:rsidRDefault="00F27256" w:rsidP="00735E3C">
            <w:pPr>
              <w:keepNext/>
              <w:keepLines/>
            </w:pPr>
            <w:r>
              <w:t>Beispiel(e)</w:t>
            </w:r>
          </w:p>
          <w:p w:rsidR="00F27256" w:rsidRPr="00B509C5" w:rsidRDefault="00F27256" w:rsidP="00735E3C">
            <w:pPr>
              <w:keepNext/>
              <w:keepLines/>
              <w:spacing w:before="120"/>
              <w:rPr>
                <w:i/>
              </w:rPr>
            </w:pPr>
            <w:r>
              <w:rPr>
                <w:i/>
              </w:rPr>
              <w:t>•</w:t>
            </w:r>
            <w:r w:rsidRPr="00B509C5">
              <w:rPr>
                <w:i/>
              </w:rPr>
              <w:t xml:space="preserve"> ...weil manche Zahlen gerundet wurden und manche nicht. Denn es sind bestimmt nicht genau 24 000, 39 000, 51 500 oder 31 000 Zuschauer bei diesen Spielen gewesen. Also kann man daher diese Zahlen nicht alle addieren. Um genaue Werte zu erhalten, müsste man zu den gerundeten Zahlen die genauen Zahlenwerte bekommen.</w:t>
            </w:r>
          </w:p>
          <w:p w:rsidR="00F27256" w:rsidRPr="00B509C5" w:rsidRDefault="00F27256" w:rsidP="00735E3C">
            <w:pPr>
              <w:keepNext/>
              <w:keepLines/>
              <w:spacing w:before="120"/>
              <w:rPr>
                <w:i/>
              </w:rPr>
            </w:pPr>
            <w:r>
              <w:rPr>
                <w:i/>
              </w:rPr>
              <w:t>•</w:t>
            </w:r>
            <w:r w:rsidRPr="00B509C5">
              <w:rPr>
                <w:i/>
              </w:rPr>
              <w:t xml:space="preserve"> ...weil einige Zuschauerzahlen gerundet wurden. Man kann also nur einen gerundeten Wert ausrechnen und nicht die genaue Zuschauerzahl.</w:t>
            </w:r>
          </w:p>
          <w:p w:rsidR="00F27256" w:rsidRPr="00B509C5" w:rsidRDefault="00F27256" w:rsidP="00735E3C">
            <w:pPr>
              <w:keepNext/>
              <w:keepLines/>
              <w:spacing w:before="120"/>
              <w:rPr>
                <w:i/>
              </w:rPr>
            </w:pPr>
            <w:r>
              <w:rPr>
                <w:i/>
              </w:rPr>
              <w:t>•</w:t>
            </w:r>
            <w:r w:rsidRPr="00B509C5">
              <w:rPr>
                <w:i/>
              </w:rPr>
              <w:t xml:space="preserve"> (Grenzfall)</w:t>
            </w:r>
          </w:p>
          <w:p w:rsidR="00F27256" w:rsidRDefault="00F27256" w:rsidP="00735E3C">
            <w:pPr>
              <w:keepNext/>
              <w:keepLines/>
            </w:pPr>
            <w:r w:rsidRPr="00B509C5">
              <w:rPr>
                <w:i/>
              </w:rPr>
              <w:t>...weil einige Zuschauerzahlen davon wahrscheinlich gerundet sind.</w:t>
            </w:r>
          </w:p>
          <w:p w:rsidR="00F27256" w:rsidRPr="00B509C5" w:rsidRDefault="00F27256" w:rsidP="00735E3C">
            <w:pPr>
              <w:keepNext/>
              <w:keepLines/>
              <w:spacing w:before="120"/>
              <w:rPr>
                <w:i/>
              </w:rPr>
            </w:pPr>
            <w:r>
              <w:rPr>
                <w:i/>
              </w:rPr>
              <w:t>•</w:t>
            </w:r>
            <w:r w:rsidRPr="00B509C5">
              <w:rPr>
                <w:i/>
              </w:rPr>
              <w:t xml:space="preserve"> (Grenzfall)</w:t>
            </w:r>
          </w:p>
          <w:p w:rsidR="00F27256" w:rsidRPr="00060A0F" w:rsidRDefault="00F27256" w:rsidP="00735E3C">
            <w:pPr>
              <w:keepNext/>
              <w:keepLines/>
            </w:pPr>
            <w:r w:rsidRPr="00B509C5">
              <w:rPr>
                <w:i/>
              </w:rPr>
              <w:t>...weil manche Zahlen geschätzt wurden.</w:t>
            </w:r>
          </w:p>
        </w:tc>
      </w:tr>
      <w:tr w:rsidR="00F27256" w:rsidTr="00735E3C">
        <w:trPr>
          <w:cantSplit/>
        </w:trPr>
        <w:tc>
          <w:tcPr>
            <w:tcW w:w="1247" w:type="dxa"/>
            <w:shd w:val="clear" w:color="auto" w:fill="auto"/>
            <w:vAlign w:val="center"/>
          </w:tcPr>
          <w:p w:rsidR="00F27256" w:rsidRDefault="00F27256" w:rsidP="00735E3C">
            <w:pPr>
              <w:keepNext/>
              <w:keepLines/>
              <w:jc w:val="center"/>
            </w:pPr>
            <w:r>
              <w:t>FALSCH</w:t>
            </w:r>
          </w:p>
        </w:tc>
        <w:tc>
          <w:tcPr>
            <w:tcW w:w="8391" w:type="dxa"/>
            <w:shd w:val="clear" w:color="auto" w:fill="auto"/>
            <w:vAlign w:val="center"/>
          </w:tcPr>
          <w:p w:rsidR="00F27256" w:rsidRDefault="00F27256" w:rsidP="00735E3C">
            <w:pPr>
              <w:keepNext/>
              <w:keepLines/>
            </w:pPr>
            <w:r>
              <w:t>Alle anderen Antworten.</w:t>
            </w:r>
          </w:p>
          <w:p w:rsidR="00F27256" w:rsidRDefault="00F27256" w:rsidP="00735E3C">
            <w:pPr>
              <w:keepNext/>
              <w:keepLines/>
            </w:pPr>
          </w:p>
          <w:p w:rsidR="00F27256" w:rsidRDefault="00F27256" w:rsidP="00735E3C">
            <w:pPr>
              <w:keepNext/>
              <w:keepLines/>
            </w:pPr>
            <w:r>
              <w:t>Beispiel(e)</w:t>
            </w:r>
          </w:p>
          <w:p w:rsidR="00F27256" w:rsidRPr="00B509C5" w:rsidRDefault="00F27256" w:rsidP="00735E3C">
            <w:pPr>
              <w:keepNext/>
              <w:keepLines/>
              <w:spacing w:before="120"/>
              <w:rPr>
                <w:i/>
              </w:rPr>
            </w:pPr>
            <w:r>
              <w:rPr>
                <w:i/>
              </w:rPr>
              <w:t>•</w:t>
            </w:r>
            <w:r w:rsidRPr="00B509C5">
              <w:rPr>
                <w:i/>
              </w:rPr>
              <w:t xml:space="preserve"> ... weil mehrere Zuschauerzahlen gemeldet worden sind, und zwar sehr unterschiedliche.</w:t>
            </w:r>
          </w:p>
          <w:p w:rsidR="00F27256" w:rsidRPr="00B509C5" w:rsidRDefault="00F27256" w:rsidP="00735E3C">
            <w:pPr>
              <w:keepNext/>
              <w:keepLines/>
              <w:spacing w:before="120"/>
              <w:rPr>
                <w:i/>
              </w:rPr>
            </w:pPr>
            <w:r>
              <w:rPr>
                <w:i/>
              </w:rPr>
              <w:t>•</w:t>
            </w:r>
            <w:r w:rsidRPr="00B509C5">
              <w:rPr>
                <w:i/>
              </w:rPr>
              <w:t xml:space="preserve"> (Grenzfall)</w:t>
            </w:r>
          </w:p>
          <w:p w:rsidR="00F27256" w:rsidRDefault="00F27256" w:rsidP="00735E3C">
            <w:pPr>
              <w:keepNext/>
              <w:keepLines/>
            </w:pPr>
            <w:r w:rsidRPr="00B509C5">
              <w:rPr>
                <w:i/>
              </w:rPr>
              <w:t>Die Zahlen sind zu ungenau.</w:t>
            </w:r>
          </w:p>
          <w:p w:rsidR="00F27256" w:rsidRPr="00060A0F" w:rsidRDefault="00F27256" w:rsidP="00735E3C">
            <w:pPr>
              <w:keepNext/>
              <w:keepLines/>
            </w:pPr>
            <w:r w:rsidRPr="00B509C5">
              <w:rPr>
                <w:i/>
              </w:rPr>
              <w:t>[Anm.: Hier wird die Rundung als Quelle der Ungenauigkeit nicht spezifiziert.]</w:t>
            </w:r>
          </w:p>
        </w:tc>
      </w:tr>
    </w:tbl>
    <w:p w:rsidR="005A6D89" w:rsidRPr="00E76C10" w:rsidRDefault="005A6D89" w:rsidP="00F27256">
      <w:pPr>
        <w:pStyle w:val="IQBTHTeilaufgabeTitel"/>
      </w:pPr>
    </w:p>
    <w:sectPr w:rsidR="005A6D89" w:rsidRPr="00E76C10" w:rsidSect="00D60A6F">
      <w:footerReference w:type="even" r:id="rId8"/>
      <w:footerReference w:type="default" r:id="rId9"/>
      <w:headerReference w:type="first" r:id="rId10"/>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5E3C" w:rsidRDefault="00735E3C">
      <w:r>
        <w:separator/>
      </w:r>
    </w:p>
  </w:endnote>
  <w:endnote w:type="continuationSeparator" w:id="0">
    <w:p w:rsidR="00735E3C" w:rsidRDefault="00735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34C" w:rsidRDefault="0059034C" w:rsidP="00C93D6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59034C" w:rsidRDefault="0059034C">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34C" w:rsidRDefault="0059034C" w:rsidP="001E413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F27256">
      <w:rPr>
        <w:rStyle w:val="Seitenzahl"/>
        <w:noProof/>
      </w:rPr>
      <w:t>2</w:t>
    </w:r>
    <w:r>
      <w:rPr>
        <w:rStyle w:val="Seitenzahl"/>
      </w:rPr>
      <w:fldChar w:fldCharType="end"/>
    </w:r>
  </w:p>
  <w:p w:rsidR="0059034C" w:rsidRDefault="0059034C">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5E3C" w:rsidRDefault="00735E3C">
      <w:r>
        <w:separator/>
      </w:r>
    </w:p>
  </w:footnote>
  <w:footnote w:type="continuationSeparator" w:id="0">
    <w:p w:rsidR="00735E3C" w:rsidRDefault="00735E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34C" w:rsidRDefault="00FE2EF8">
    <w:pPr>
      <w:pStyle w:val="Kopfzeile"/>
    </w:pPr>
    <w:r>
      <w:rPr>
        <w:noProof/>
      </w:rPr>
      <w:drawing>
        <wp:anchor distT="0" distB="0" distL="114300" distR="114300" simplePos="0" relativeHeight="251657728" behindDoc="0" locked="0" layoutInCell="1" allowOverlap="1">
          <wp:simplePos x="0" y="0"/>
          <wp:positionH relativeFrom="page">
            <wp:posOffset>720090</wp:posOffset>
          </wp:positionH>
          <wp:positionV relativeFrom="page">
            <wp:posOffset>262890</wp:posOffset>
          </wp:positionV>
          <wp:extent cx="4105275" cy="269875"/>
          <wp:effectExtent l="0" t="0" r="9525" b="0"/>
          <wp:wrapTopAndBottom/>
          <wp:docPr id="1" name="Bild 1" descr="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62EE9C"/>
    <w:lvl w:ilvl="0">
      <w:start w:val="1"/>
      <w:numFmt w:val="bullet"/>
      <w:lvlText w:val=""/>
      <w:lvlJc w:val="left"/>
      <w:pPr>
        <w:tabs>
          <w:tab w:val="num" w:pos="360"/>
        </w:tabs>
        <w:ind w:left="360" w:hanging="360"/>
      </w:pPr>
      <w:rPr>
        <w:rFonts w:ascii="Symbol" w:hAnsi="Symbol" w:hint="default"/>
      </w:rPr>
    </w:lvl>
  </w:abstractNum>
  <w:abstractNum w:abstractNumId="1">
    <w:nsid w:val="016A7199"/>
    <w:multiLevelType w:val="hybridMultilevel"/>
    <w:tmpl w:val="5694F5A0"/>
    <w:lvl w:ilvl="0" w:tplc="521ECDDE">
      <w:start w:val="1"/>
      <w:numFmt w:val="lowerLetter"/>
      <w:pStyle w:val="Nummerierung2"/>
      <w:lvlText w:val="%1)"/>
      <w:lvlJc w:val="left"/>
      <w:pPr>
        <w:tabs>
          <w:tab w:val="num" w:pos="340"/>
        </w:tabs>
        <w:ind w:left="68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1C55FF0"/>
    <w:multiLevelType w:val="multilevel"/>
    <w:tmpl w:val="2F786092"/>
    <w:lvl w:ilvl="0">
      <w:start w:val="1"/>
      <w:numFmt w:val="bullet"/>
      <w:lvlText w:val=""/>
      <w:lvlJc w:val="left"/>
      <w:pPr>
        <w:tabs>
          <w:tab w:val="num" w:pos="340"/>
        </w:tabs>
        <w:ind w:left="340" w:hanging="340"/>
      </w:pPr>
      <w:rPr>
        <w:rFonts w:ascii="Symbol" w:hAnsi="Symbol" w:hint="default"/>
        <w:b w:val="0"/>
        <w:i w:val="0"/>
        <w:color w:val="auto"/>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20C71F3A"/>
    <w:multiLevelType w:val="hybridMultilevel"/>
    <w:tmpl w:val="4BB25A0E"/>
    <w:lvl w:ilvl="0" w:tplc="0BCE4CF8">
      <w:numFmt w:val="bullet"/>
      <w:lvlText w:val="-"/>
      <w:lvlJc w:val="left"/>
      <w:pPr>
        <w:ind w:left="720" w:hanging="360"/>
      </w:pPr>
      <w:rPr>
        <w:rFonts w:ascii="Arial" w:eastAsia="Times New Roman" w:hAnsi="Aria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3C4D073D"/>
    <w:multiLevelType w:val="hybridMultilevel"/>
    <w:tmpl w:val="DA547F7C"/>
    <w:lvl w:ilvl="0" w:tplc="8A8ECE0E">
      <w:start w:val="1"/>
      <w:numFmt w:val="decimal"/>
      <w:pStyle w:val="Nummerierung"/>
      <w:lvlText w:val="%1."/>
      <w:lvlJc w:val="left"/>
      <w:pPr>
        <w:tabs>
          <w:tab w:val="num" w:pos="340"/>
        </w:tabs>
        <w:ind w:left="34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nsid w:val="473917F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6"/>
  </w:num>
  <w:num w:numId="4">
    <w:abstractNumId w:val="4"/>
  </w:num>
  <w:num w:numId="5">
    <w:abstractNumId w:val="1"/>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84F"/>
    <w:rsid w:val="00036691"/>
    <w:rsid w:val="0006149C"/>
    <w:rsid w:val="00081387"/>
    <w:rsid w:val="000B00DB"/>
    <w:rsid w:val="000B4812"/>
    <w:rsid w:val="000B635B"/>
    <w:rsid w:val="000D2DB0"/>
    <w:rsid w:val="000D5D22"/>
    <w:rsid w:val="000E6666"/>
    <w:rsid w:val="000E697C"/>
    <w:rsid w:val="001048AC"/>
    <w:rsid w:val="00117BA5"/>
    <w:rsid w:val="00121C99"/>
    <w:rsid w:val="00122EF9"/>
    <w:rsid w:val="001323FA"/>
    <w:rsid w:val="00173A9F"/>
    <w:rsid w:val="00176D67"/>
    <w:rsid w:val="00187BF0"/>
    <w:rsid w:val="001C20E7"/>
    <w:rsid w:val="001C55D0"/>
    <w:rsid w:val="001D2D64"/>
    <w:rsid w:val="001E413A"/>
    <w:rsid w:val="001E6C75"/>
    <w:rsid w:val="001F5666"/>
    <w:rsid w:val="001F5E68"/>
    <w:rsid w:val="00203D18"/>
    <w:rsid w:val="00226C04"/>
    <w:rsid w:val="0026784F"/>
    <w:rsid w:val="00276A48"/>
    <w:rsid w:val="002902AF"/>
    <w:rsid w:val="002A3F85"/>
    <w:rsid w:val="002B22BB"/>
    <w:rsid w:val="00304067"/>
    <w:rsid w:val="00304DCD"/>
    <w:rsid w:val="003172B8"/>
    <w:rsid w:val="00325775"/>
    <w:rsid w:val="00354F25"/>
    <w:rsid w:val="003651DD"/>
    <w:rsid w:val="003751AF"/>
    <w:rsid w:val="00375D62"/>
    <w:rsid w:val="0039244B"/>
    <w:rsid w:val="003A496B"/>
    <w:rsid w:val="003A78F7"/>
    <w:rsid w:val="003B1C65"/>
    <w:rsid w:val="003B3364"/>
    <w:rsid w:val="003B3A83"/>
    <w:rsid w:val="003C1D06"/>
    <w:rsid w:val="003C5441"/>
    <w:rsid w:val="003C7D61"/>
    <w:rsid w:val="003D50E7"/>
    <w:rsid w:val="003D6D24"/>
    <w:rsid w:val="003D7948"/>
    <w:rsid w:val="003F3CB8"/>
    <w:rsid w:val="00426CE8"/>
    <w:rsid w:val="00432124"/>
    <w:rsid w:val="00455169"/>
    <w:rsid w:val="00456F0B"/>
    <w:rsid w:val="00460D51"/>
    <w:rsid w:val="00461D1A"/>
    <w:rsid w:val="004A0EB1"/>
    <w:rsid w:val="004D1DCE"/>
    <w:rsid w:val="004D54E8"/>
    <w:rsid w:val="004F4AE1"/>
    <w:rsid w:val="004F70C4"/>
    <w:rsid w:val="0050377F"/>
    <w:rsid w:val="00510900"/>
    <w:rsid w:val="00515C4D"/>
    <w:rsid w:val="005163C7"/>
    <w:rsid w:val="00542EEE"/>
    <w:rsid w:val="00561AA9"/>
    <w:rsid w:val="00566351"/>
    <w:rsid w:val="00573AB9"/>
    <w:rsid w:val="0059034C"/>
    <w:rsid w:val="00593590"/>
    <w:rsid w:val="005A6D89"/>
    <w:rsid w:val="005D22C4"/>
    <w:rsid w:val="005D656D"/>
    <w:rsid w:val="006064F6"/>
    <w:rsid w:val="0061709D"/>
    <w:rsid w:val="006330E5"/>
    <w:rsid w:val="00635C06"/>
    <w:rsid w:val="00666933"/>
    <w:rsid w:val="00687ABE"/>
    <w:rsid w:val="00692E69"/>
    <w:rsid w:val="006F52F5"/>
    <w:rsid w:val="00724400"/>
    <w:rsid w:val="00735E3C"/>
    <w:rsid w:val="00743468"/>
    <w:rsid w:val="00753D68"/>
    <w:rsid w:val="00756CB3"/>
    <w:rsid w:val="007A336F"/>
    <w:rsid w:val="007A3D94"/>
    <w:rsid w:val="007B7BC3"/>
    <w:rsid w:val="007C729F"/>
    <w:rsid w:val="007D4262"/>
    <w:rsid w:val="007E2F93"/>
    <w:rsid w:val="00803E25"/>
    <w:rsid w:val="008051D6"/>
    <w:rsid w:val="00834EDF"/>
    <w:rsid w:val="00847DC1"/>
    <w:rsid w:val="00870C2F"/>
    <w:rsid w:val="00871097"/>
    <w:rsid w:val="0087731D"/>
    <w:rsid w:val="00877776"/>
    <w:rsid w:val="008839DF"/>
    <w:rsid w:val="0088770C"/>
    <w:rsid w:val="008A232F"/>
    <w:rsid w:val="008A3DCE"/>
    <w:rsid w:val="008A71E5"/>
    <w:rsid w:val="008B09EE"/>
    <w:rsid w:val="008B6AC4"/>
    <w:rsid w:val="008D109B"/>
    <w:rsid w:val="008F090C"/>
    <w:rsid w:val="009050C7"/>
    <w:rsid w:val="009359CE"/>
    <w:rsid w:val="0094519A"/>
    <w:rsid w:val="00945238"/>
    <w:rsid w:val="00951247"/>
    <w:rsid w:val="009556C1"/>
    <w:rsid w:val="009909BA"/>
    <w:rsid w:val="009946D3"/>
    <w:rsid w:val="009A5EFF"/>
    <w:rsid w:val="009A658E"/>
    <w:rsid w:val="009A6A91"/>
    <w:rsid w:val="009C47FB"/>
    <w:rsid w:val="009D2627"/>
    <w:rsid w:val="009F5751"/>
    <w:rsid w:val="00A03F22"/>
    <w:rsid w:val="00A1068D"/>
    <w:rsid w:val="00A12FBB"/>
    <w:rsid w:val="00A13FB9"/>
    <w:rsid w:val="00A45470"/>
    <w:rsid w:val="00A527A9"/>
    <w:rsid w:val="00A74051"/>
    <w:rsid w:val="00A8242C"/>
    <w:rsid w:val="00AC69CB"/>
    <w:rsid w:val="00AD2EBA"/>
    <w:rsid w:val="00AE09C7"/>
    <w:rsid w:val="00B0258E"/>
    <w:rsid w:val="00B511DD"/>
    <w:rsid w:val="00B64CD2"/>
    <w:rsid w:val="00B8136A"/>
    <w:rsid w:val="00B93D5C"/>
    <w:rsid w:val="00BB4632"/>
    <w:rsid w:val="00BD2EAF"/>
    <w:rsid w:val="00BE5DEA"/>
    <w:rsid w:val="00C01791"/>
    <w:rsid w:val="00C12C3E"/>
    <w:rsid w:val="00C25FDD"/>
    <w:rsid w:val="00C30223"/>
    <w:rsid w:val="00C31DDF"/>
    <w:rsid w:val="00C51B59"/>
    <w:rsid w:val="00C93D69"/>
    <w:rsid w:val="00C974B6"/>
    <w:rsid w:val="00CC00CD"/>
    <w:rsid w:val="00CE6C83"/>
    <w:rsid w:val="00CF0367"/>
    <w:rsid w:val="00CF4215"/>
    <w:rsid w:val="00D01663"/>
    <w:rsid w:val="00D03669"/>
    <w:rsid w:val="00D06B7B"/>
    <w:rsid w:val="00D11CFD"/>
    <w:rsid w:val="00D2434A"/>
    <w:rsid w:val="00D30974"/>
    <w:rsid w:val="00D44C7A"/>
    <w:rsid w:val="00D608AD"/>
    <w:rsid w:val="00D60A6F"/>
    <w:rsid w:val="00DE679B"/>
    <w:rsid w:val="00DF3422"/>
    <w:rsid w:val="00E0041B"/>
    <w:rsid w:val="00E11F3D"/>
    <w:rsid w:val="00E13683"/>
    <w:rsid w:val="00E1590B"/>
    <w:rsid w:val="00E24E44"/>
    <w:rsid w:val="00E327D9"/>
    <w:rsid w:val="00E40B83"/>
    <w:rsid w:val="00E47315"/>
    <w:rsid w:val="00E56435"/>
    <w:rsid w:val="00E6555C"/>
    <w:rsid w:val="00E72B99"/>
    <w:rsid w:val="00E76C10"/>
    <w:rsid w:val="00E91653"/>
    <w:rsid w:val="00EA7EE7"/>
    <w:rsid w:val="00EB1981"/>
    <w:rsid w:val="00EC0D58"/>
    <w:rsid w:val="00EC5AB4"/>
    <w:rsid w:val="00EF6278"/>
    <w:rsid w:val="00F00EE2"/>
    <w:rsid w:val="00F0154F"/>
    <w:rsid w:val="00F11B49"/>
    <w:rsid w:val="00F24C3F"/>
    <w:rsid w:val="00F27256"/>
    <w:rsid w:val="00F43CA1"/>
    <w:rsid w:val="00F6230D"/>
    <w:rsid w:val="00F65826"/>
    <w:rsid w:val="00F72F9F"/>
    <w:rsid w:val="00F74924"/>
    <w:rsid w:val="00F77920"/>
    <w:rsid w:val="00F8610C"/>
    <w:rsid w:val="00FA6CC8"/>
    <w:rsid w:val="00FA77D2"/>
    <w:rsid w:val="00FC16E0"/>
    <w:rsid w:val="00FC2940"/>
    <w:rsid w:val="00FD03AA"/>
    <w:rsid w:val="00FD1CE4"/>
    <w:rsid w:val="00FE2EF8"/>
    <w:rsid w:val="00FF01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A1068D"/>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rsid w:val="009556C1"/>
    <w:pPr>
      <w:spacing w:before="0" w:after="120"/>
    </w:pPr>
  </w:style>
  <w:style w:type="paragraph" w:styleId="Fuzeile">
    <w:name w:val="footer"/>
    <w:basedOn w:val="Standard"/>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A1068D"/>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rsid w:val="009556C1"/>
    <w:pPr>
      <w:spacing w:before="0" w:after="120"/>
    </w:pPr>
  </w:style>
  <w:style w:type="paragraph" w:styleId="Fuzeile">
    <w:name w:val="footer"/>
    <w:basedOn w:val="Standard"/>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6DEA844B</Template>
  <TotalTime>0</TotalTime>
  <Pages>1</Pages>
  <Words>170</Words>
  <Characters>1068</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IQB-Aufgabe(n) über Grafiken</vt:lpstr>
    </vt:vector>
  </TitlesOfParts>
  <Company>HU IQB</Company>
  <LinksUpToDate>false</LinksUpToDate>
  <CharactersWithSpaces>1236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IQB-Aufgabe(n) über Grafiken</dc:title>
  <dc:creator>mechtelm</dc:creator>
  <cp:lastModifiedBy>Daniel Zechlin</cp:lastModifiedBy>
  <cp:revision>3</cp:revision>
  <cp:lastPrinted>2012-12-10T15:50:00Z</cp:lastPrinted>
  <dcterms:created xsi:type="dcterms:W3CDTF">2012-12-05T14:43:00Z</dcterms:created>
  <dcterms:modified xsi:type="dcterms:W3CDTF">2012-12-10T15:50:00Z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QB-TH-NrModus">
    <vt:lpwstr>1</vt:lpwstr>
  </property>
  <property fmtid="{D5CDD505-2E9C-101B-9397-08002B2CF9AE}" pid="3" name="IQB-TH-Layout">
    <vt:lpwstr>1</vt:lpwstr>
  </property>
  <property fmtid="{D5CDD505-2E9C-101B-9397-08002B2CF9AE}" pid="4" name="IQB-TH-Vorlage-Grafikbreite">
    <vt:lpwstr>16</vt:lpwstr>
  </property>
  <property fmtid="{D5CDD505-2E9C-101B-9397-08002B2CF9AE}" pid="5" name="IQB-ModusAufgTitel">
    <vt:lpwstr>2</vt:lpwstr>
  </property>
  <property fmtid="{D5CDD505-2E9C-101B-9397-08002B2CF9AE}" pid="6" name="IQB-ModusTATitel">
    <vt:lpwstr>3</vt:lpwstr>
  </property>
  <property fmtid="{D5CDD505-2E9C-101B-9397-08002B2CF9AE}" pid="7" name="IQB-TAPrefix">
    <vt:lpwstr>Teilaufgabe</vt:lpwstr>
  </property>
  <property fmtid="{D5CDD505-2E9C-101B-9397-08002B2CF9AE}" pid="8" name="IQB-BreiteErsteSpalte">
    <vt:lpwstr>0</vt:lpwstr>
  </property>
  <property fmtid="{D5CDD505-2E9C-101B-9397-08002B2CF9AE}" pid="9" name="IQB-BreiteZweiteSpalte">
    <vt:lpwstr>1,7</vt:lpwstr>
  </property>
  <property fmtid="{D5CDD505-2E9C-101B-9397-08002B2CF9AE}" pid="10" name="IQB-MaxvarAnz">
    <vt:lpwstr>4</vt:lpwstr>
  </property>
  <property fmtid="{D5CDD505-2E9C-101B-9397-08002B2CF9AE}" pid="11" name="IQB-StTab">
    <vt:lpwstr>0</vt:lpwstr>
  </property>
  <property fmtid="{D5CDD505-2E9C-101B-9397-08002B2CF9AE}" pid="12" name="IQB-ModusTANr">
    <vt:lpwstr>1</vt:lpwstr>
  </property>
  <property fmtid="{D5CDD505-2E9C-101B-9397-08002B2CF9AE}" pid="13" name="IQB-AufgPrefix">
    <vt:lpwstr>Aufgabe</vt:lpwstr>
  </property>
  <property fmtid="{D5CDD505-2E9C-101B-9397-08002B2CF9AE}" pid="14" name="IQB-KAufgabe">
    <vt:lpwstr>0</vt:lpwstr>
  </property>
  <property fmtid="{D5CDD505-2E9C-101B-9397-08002B2CF9AE}" pid="15" name="IQB-KItem">
    <vt:lpwstr>0</vt:lpwstr>
  </property>
  <property fmtid="{D5CDD505-2E9C-101B-9397-08002B2CF9AE}" pid="16" name="IQB-KBreiteErsteSpalte">
    <vt:lpwstr>2</vt:lpwstr>
  </property>
  <property fmtid="{D5CDD505-2E9C-101B-9397-08002B2CF9AE}" pid="17" name="IQB-KBreiteZweiteSpalte">
    <vt:lpwstr>14</vt:lpwstr>
  </property>
  <property fmtid="{D5CDD505-2E9C-101B-9397-08002B2CF9AE}" pid="18" name="IQB-KBullet">
    <vt:lpwstr>149</vt:lpwstr>
  </property>
  <property fmtid="{D5CDD505-2E9C-101B-9397-08002B2CF9AE}" pid="19" name="IQB-KBedfett">
    <vt:lpwstr>0</vt:lpwstr>
  </property>
  <property fmtid="{D5CDD505-2E9C-101B-9397-08002B2CF9AE}" pid="20" name="IQB-KBedkursiv">
    <vt:lpwstr>0</vt:lpwstr>
  </property>
  <property fmtid="{D5CDD505-2E9C-101B-9397-08002B2CF9AE}" pid="21" name="IQB-KBedBspfett">
    <vt:lpwstr>0</vt:lpwstr>
  </property>
  <property fmtid="{D5CDD505-2E9C-101B-9397-08002B2CF9AE}" pid="22" name="IQB-KBedBspkursiv">
    <vt:lpwstr>0</vt:lpwstr>
  </property>
  <property fmtid="{D5CDD505-2E9C-101B-9397-08002B2CF9AE}" pid="23" name="IQB-KVariable">
    <vt:lpwstr>0</vt:lpwstr>
  </property>
  <property fmtid="{D5CDD505-2E9C-101B-9397-08002B2CF9AE}" pid="24" name="IQB-KBezFullCredit">
    <vt:lpwstr>RICHTIG</vt:lpwstr>
  </property>
  <property fmtid="{D5CDD505-2E9C-101B-9397-08002B2CF9AE}" pid="25" name="IQB-KBezNoCredit">
    <vt:lpwstr>FALSCH</vt:lpwstr>
  </property>
  <property fmtid="{D5CDD505-2E9C-101B-9397-08002B2CF9AE}" pid="26" name="IQB-AufgSuffix">
    <vt:lpwstr>:</vt:lpwstr>
  </property>
  <property fmtid="{D5CDD505-2E9C-101B-9397-08002B2CF9AE}" pid="27" name="IQB-BreiteErsteMerkmalsSpalte">
    <vt:lpwstr>3,5</vt:lpwstr>
  </property>
</Properties>
</file>