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AA3" w:rsidRPr="00F45933" w:rsidRDefault="00793EC8" w:rsidP="00F45933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793EC8">
        <w:rPr>
          <w:sz w:val="28"/>
          <w:szCs w:val="28"/>
        </w:rPr>
        <w:t>Holzwürfel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D31AA3">
        <w:tc>
          <w:tcPr>
            <w:tcW w:w="1247" w:type="dxa"/>
            <w:vAlign w:val="center"/>
          </w:tcPr>
          <w:p w:rsidR="00D31AA3" w:rsidRDefault="00793EC8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31AA3" w:rsidRDefault="00793EC8">
            <w:pPr>
              <w:pStyle w:val="IQB-RSNormal"/>
            </w:pPr>
            <w:r>
              <w:t>6</w:t>
            </w:r>
          </w:p>
        </w:tc>
      </w:tr>
    </w:tbl>
    <w:p w:rsidR="009D7FAE" w:rsidRDefault="009D7FAE"/>
    <w:sectPr w:rsidR="009D7FAE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93EC8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D7FAE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31AA3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4593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0C8D8A"/>
  <w15:docId w15:val="{AC99D96D-CE20-4290-B4CA-C6E824A1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C2EE-345D-41FD-9DC9-8021FF3D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