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4cede719e7047e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Addition</w:t>
      </w:r>
    </w:p>
    <w:p>
      <w:pPr>
        <w:pStyle w:val="IQB-Teilaufgabengrafik"/>
      </w:pPr>
      <w:r>
        <w:drawing>
          <wp:inline distT="0" distB="0" distL="0" distR="0">
            <wp:extent cx="3917950" cy="13335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91b5c19e84642c5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91b5c19e84642c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2020-11-19T12:51:07.6351716Z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19.11.2020</vt:lpwstr>
  </op:property>
</op:Properties>
</file>