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DED" w:rsidRDefault="00C5758A">
      <w:pPr>
        <w:pStyle w:val="IQB-Aufgabentitel"/>
      </w:pPr>
      <w:r>
        <w:t>Gewichte</w:t>
      </w:r>
    </w:p>
    <w:p w:rsidR="00A03DED" w:rsidRDefault="00C5758A" w:rsidP="00C5758A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145800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DED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03DED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5758A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757DE5"/>
  <w15:docId w15:val="{9F3993D3-B7A1-46B0-90E8-81D78DFB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C846-712C-43C8-A60D-0E8C9F5C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