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ced306a78c44d8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Geburtstage</w:t>
      </w:r>
    </w:p>
    <w:p>
      <w:pPr>
        <w:pStyle w:val="IQB-Aufgabengrafik"/>
      </w:pPr>
      <w:r>
        <w:drawing>
          <wp:inline distT="0" distB="0" distL="0" distR="0">
            <wp:extent cx="3911600" cy="22606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a96dc90a2b14136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64379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75e44092b83490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4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65010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967f9540c5648d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50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64379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963f29ea1c2474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4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a96dc90a2b14136" /><Relationship Type="http://schemas.openxmlformats.org/officeDocument/2006/relationships/image" Target="/media/image2.emf" Id="R775e44092b834901" /><Relationship Type="http://schemas.openxmlformats.org/officeDocument/2006/relationships/image" Target="/media/image3.emf" Id="Rd967f9540c5648d9" /><Relationship Type="http://schemas.openxmlformats.org/officeDocument/2006/relationships/image" Target="/media/image4.emf" Id="R1963f29ea1c2474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2020-11-26T16:31:28.6031022Z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26.11.2020</vt:lpwstr>
  </op:property>
</op:Properties>
</file>