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655a8ca9d724c8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Bank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Möglichkeiten wurden genannt und keine falsche: </w:t>
            </w:r>
          </w:p>
          <w:p>
            <w:pPr>
              <w:pStyle w:val="IQB-RSNormal"/>
            </w:pPr>
            <w:r>
              <w:t xml:space="preserve">ACDB, ACBD, BACD, DACB, DBAC, BDAC (Reihenfolge egal).</w:t>
            </w:r>
          </w:p>
          <w:p>
            <w:pPr>
              <w:pStyle w:val="IQB-RSNormal"/>
            </w:pPr>
            <w:r>
              <w:t xml:space="preserve">Spiegelbildliche Lösungen akzeptieren, wenn sie durchgängig korrekt sind.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2020-12-14T10:36:43.9651069Z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