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8d1bf213b68472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Missverständnisse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Das Wort „herumzuhängen“ ist unterstrichen oder anderweitig markiert.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 wurde weniger unterstrichen als gefordert.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Es wurden zusätzliche Wörter, außer dem unter "RICHTIG" geforderten, unterstrichen.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Eine passende Frage wurde hingeschrieben, z. B. sinngemäß: </w:t>
            </w:r>
          </w:p>
          <w:p>
            <w:pPr>
              <w:pStyle w:val="IQB-RSNormal"/>
            </w:pPr>
            <w:r>
              <w:t xml:space="preserve">"Wie alt werden Krokodile?" / "Wie lange leben Krokodile?" / "Wie viele Jahre leben Krokodile?"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66C8F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EC5A-8A1A-4091-BB76-803ECA84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2022-07-04T07:59:23.1993207Z</dcterms:created>
  <dcterms:modified xsi:type="dcterms:W3CDTF">2016-04-07T15:25:00.0000000Z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5b Hauptstudie online Auswertungen Hauptdurchgang VERA; kaufmavi; 04.07.2022</vt:lpwstr>
  </op:property>
</op:Properties>
</file>