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19E" w:rsidRDefault="00C93D86">
      <w:pPr>
        <w:pStyle w:val="IQB-Aufgabentitel"/>
      </w:pPr>
      <w:r>
        <w:t>Umfang und Fläche</w:t>
      </w:r>
    </w:p>
    <w:p w:rsidR="0008119E" w:rsidRDefault="00C93D86" w:rsidP="00C93D86">
      <w:pPr>
        <w:pStyle w:val="IQB-Teilaufgabentitel"/>
      </w:pPr>
      <w:r>
        <w:rPr>
          <w:noProof/>
        </w:rPr>
        <w:drawing>
          <wp:inline distT="0" distB="0" distL="0" distR="0">
            <wp:extent cx="6115050" cy="33909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1</w:t>
      </w:r>
      <w:r>
        <w:br/>
      </w:r>
      <w:r>
        <w:rPr>
          <w:noProof/>
        </w:rPr>
        <w:drawing>
          <wp:inline distT="0" distB="0" distL="0" distR="0">
            <wp:extent cx="6115050" cy="866775"/>
            <wp:effectExtent l="0" t="0" r="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2</w:t>
      </w:r>
      <w:r>
        <w:br/>
      </w:r>
    </w:p>
    <w:p w:rsidR="00325174" w:rsidRDefault="00C93D86">
      <w:r>
        <w:rPr>
          <w:noProof/>
        </w:rPr>
        <w:drawing>
          <wp:inline distT="0" distB="0" distL="0" distR="0">
            <wp:extent cx="6115050" cy="866775"/>
            <wp:effectExtent l="0" t="0" r="0" b="952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B220D9">
        <w:rPr>
          <w:noProof/>
        </w:rPr>
        <w:drawing>
          <wp:inline distT="0" distB="0" distL="0" distR="0">
            <wp:extent cx="5858510" cy="286385"/>
            <wp:effectExtent l="0" t="0" r="889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517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119E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25174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220D9"/>
    <w:rsid w:val="00B8136A"/>
    <w:rsid w:val="00BE7001"/>
    <w:rsid w:val="00C2374F"/>
    <w:rsid w:val="00C2385F"/>
    <w:rsid w:val="00C630C9"/>
    <w:rsid w:val="00C93D86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D2043-38B8-41DF-9181-0697119E3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2024-03-11T11:43:00Z</dcterms:created>
  <dcterms:modified xsi:type="dcterms:W3CDTF">2024-04-03T08:52:00Z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