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DF0" w:rsidRDefault="00143DF0" w:rsidP="00143DF0">
      <w:pPr>
        <w:pStyle w:val="berschrift2"/>
        <w:rPr>
          <w:b w:val="0"/>
          <w:sz w:val="28"/>
        </w:rPr>
      </w:pPr>
      <w:r w:rsidRPr="00143DF0">
        <w:rPr>
          <w:b w:val="0"/>
          <w:sz w:val="28"/>
        </w:rPr>
        <w:t>Didaktische Han</w:t>
      </w:r>
      <w:r w:rsidR="00461639">
        <w:rPr>
          <w:b w:val="0"/>
          <w:sz w:val="28"/>
        </w:rPr>
        <w:t>dreichung: Aufgabe Aussagen über Dreiecke</w:t>
      </w:r>
    </w:p>
    <w:p w:rsidR="00B7547B" w:rsidRPr="003963F0" w:rsidRDefault="00330480" w:rsidP="003963F0">
      <w:pPr>
        <w:pStyle w:val="2berschrift"/>
        <w:rPr>
          <w:lang w:val="de-DE"/>
        </w:rPr>
      </w:pPr>
      <w:r w:rsidRPr="003963F0">
        <w:t xml:space="preserve">Merkmale der </w:t>
      </w:r>
      <w:r w:rsidR="00C105CD">
        <w:rPr>
          <w:lang w:val="de-DE"/>
        </w:rPr>
        <w:t>Teila</w:t>
      </w:r>
      <w:r w:rsidR="0043550D">
        <w:rPr>
          <w:lang w:val="de-DE"/>
        </w:rPr>
        <w:t>ufgabe</w:t>
      </w:r>
      <w:r w:rsidR="00C105CD">
        <w:rPr>
          <w:lang w:val="de-DE"/>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84"/>
        <w:gridCol w:w="7087"/>
      </w:tblGrid>
      <w:tr w:rsidR="00461639" w:rsidRPr="00461639" w:rsidTr="00896166">
        <w:trPr>
          <w:cantSplit/>
        </w:trPr>
        <w:tc>
          <w:tcPr>
            <w:tcW w:w="1984" w:type="dxa"/>
            <w:shd w:val="clear" w:color="auto" w:fill="auto"/>
            <w:vAlign w:val="center"/>
          </w:tcPr>
          <w:p w:rsidR="00461639" w:rsidRPr="00461639" w:rsidRDefault="00461639" w:rsidP="00896166">
            <w:pPr>
              <w:spacing w:line="288" w:lineRule="auto"/>
              <w:rPr>
                <w:sz w:val="18"/>
                <w:szCs w:val="18"/>
              </w:rPr>
            </w:pPr>
            <w:r w:rsidRPr="00461639">
              <w:rPr>
                <w:sz w:val="18"/>
                <w:szCs w:val="18"/>
              </w:rPr>
              <w:t>Leitidee</w:t>
            </w:r>
          </w:p>
        </w:tc>
        <w:tc>
          <w:tcPr>
            <w:tcW w:w="7087" w:type="dxa"/>
            <w:shd w:val="clear" w:color="auto" w:fill="auto"/>
            <w:vAlign w:val="center"/>
          </w:tcPr>
          <w:p w:rsidR="00461639" w:rsidRPr="00461639" w:rsidRDefault="00461639" w:rsidP="00896166">
            <w:pPr>
              <w:keepNext/>
              <w:spacing w:line="288" w:lineRule="auto"/>
              <w:rPr>
                <w:sz w:val="18"/>
                <w:szCs w:val="18"/>
              </w:rPr>
            </w:pPr>
            <w:r w:rsidRPr="00461639">
              <w:rPr>
                <w:sz w:val="18"/>
                <w:szCs w:val="18"/>
              </w:rPr>
              <w:t>Messen (L2)</w:t>
            </w:r>
          </w:p>
        </w:tc>
      </w:tr>
      <w:tr w:rsidR="00461639" w:rsidRPr="00461639" w:rsidTr="00896166">
        <w:trPr>
          <w:cantSplit/>
        </w:trPr>
        <w:tc>
          <w:tcPr>
            <w:tcW w:w="1984" w:type="dxa"/>
            <w:shd w:val="clear" w:color="auto" w:fill="auto"/>
            <w:vAlign w:val="center"/>
          </w:tcPr>
          <w:p w:rsidR="00461639" w:rsidRPr="00461639" w:rsidRDefault="00461639" w:rsidP="00896166">
            <w:pPr>
              <w:spacing w:line="288" w:lineRule="auto"/>
              <w:rPr>
                <w:sz w:val="18"/>
                <w:szCs w:val="18"/>
              </w:rPr>
            </w:pPr>
            <w:r w:rsidRPr="00461639">
              <w:rPr>
                <w:sz w:val="18"/>
                <w:szCs w:val="18"/>
              </w:rPr>
              <w:t>Allgemeine Kompetenz</w:t>
            </w:r>
          </w:p>
        </w:tc>
        <w:tc>
          <w:tcPr>
            <w:tcW w:w="7087" w:type="dxa"/>
            <w:shd w:val="clear" w:color="auto" w:fill="auto"/>
            <w:vAlign w:val="center"/>
          </w:tcPr>
          <w:p w:rsidR="00461639" w:rsidRPr="00461639" w:rsidRDefault="00461639" w:rsidP="00896166">
            <w:pPr>
              <w:keepNext/>
              <w:spacing w:line="288" w:lineRule="auto"/>
              <w:rPr>
                <w:sz w:val="18"/>
                <w:szCs w:val="18"/>
              </w:rPr>
            </w:pPr>
            <w:r w:rsidRPr="00461639">
              <w:rPr>
                <w:sz w:val="18"/>
                <w:szCs w:val="18"/>
              </w:rPr>
              <w:t>Probleme mathematisch lösen (K2),</w:t>
            </w:r>
          </w:p>
          <w:p w:rsidR="00461639" w:rsidRPr="00461639" w:rsidRDefault="00461639" w:rsidP="00896166">
            <w:pPr>
              <w:keepNext/>
              <w:spacing w:line="288" w:lineRule="auto"/>
              <w:rPr>
                <w:sz w:val="18"/>
                <w:szCs w:val="18"/>
              </w:rPr>
            </w:pPr>
            <w:r w:rsidRPr="00461639">
              <w:rPr>
                <w:sz w:val="18"/>
                <w:szCs w:val="18"/>
              </w:rPr>
              <w:t>Mit symbolischen/formalen/technischen Elementen umgehen (K5)</w:t>
            </w:r>
          </w:p>
        </w:tc>
      </w:tr>
      <w:tr w:rsidR="00461639" w:rsidRPr="00461639" w:rsidTr="00896166">
        <w:trPr>
          <w:cantSplit/>
        </w:trPr>
        <w:tc>
          <w:tcPr>
            <w:tcW w:w="1984" w:type="dxa"/>
            <w:shd w:val="clear" w:color="auto" w:fill="auto"/>
            <w:vAlign w:val="center"/>
          </w:tcPr>
          <w:p w:rsidR="00461639" w:rsidRPr="00461639" w:rsidRDefault="00461639" w:rsidP="00896166">
            <w:pPr>
              <w:spacing w:line="288" w:lineRule="auto"/>
              <w:rPr>
                <w:sz w:val="18"/>
                <w:szCs w:val="18"/>
              </w:rPr>
            </w:pPr>
            <w:r w:rsidRPr="00461639">
              <w:rPr>
                <w:sz w:val="18"/>
                <w:szCs w:val="18"/>
              </w:rPr>
              <w:t>Anforderungsbereich</w:t>
            </w:r>
          </w:p>
        </w:tc>
        <w:tc>
          <w:tcPr>
            <w:tcW w:w="7087" w:type="dxa"/>
            <w:shd w:val="clear" w:color="auto" w:fill="auto"/>
            <w:vAlign w:val="center"/>
          </w:tcPr>
          <w:p w:rsidR="00461639" w:rsidRPr="00461639" w:rsidRDefault="00461639" w:rsidP="00896166">
            <w:pPr>
              <w:keepNext/>
              <w:spacing w:line="288" w:lineRule="auto"/>
              <w:rPr>
                <w:sz w:val="18"/>
                <w:szCs w:val="18"/>
              </w:rPr>
            </w:pPr>
            <w:r w:rsidRPr="00461639">
              <w:rPr>
                <w:sz w:val="18"/>
                <w:szCs w:val="18"/>
              </w:rPr>
              <w:t>II</w:t>
            </w:r>
          </w:p>
        </w:tc>
      </w:tr>
      <w:tr w:rsidR="00461639" w:rsidRPr="00461639" w:rsidTr="00896166">
        <w:trPr>
          <w:cantSplit/>
        </w:trPr>
        <w:tc>
          <w:tcPr>
            <w:tcW w:w="1984" w:type="dxa"/>
            <w:shd w:val="clear" w:color="auto" w:fill="auto"/>
            <w:vAlign w:val="center"/>
          </w:tcPr>
          <w:p w:rsidR="00461639" w:rsidRPr="00461639" w:rsidRDefault="00461639" w:rsidP="00896166">
            <w:pPr>
              <w:spacing w:line="288" w:lineRule="auto"/>
              <w:rPr>
                <w:sz w:val="18"/>
                <w:szCs w:val="18"/>
              </w:rPr>
            </w:pPr>
            <w:r w:rsidRPr="00461639">
              <w:rPr>
                <w:sz w:val="18"/>
                <w:szCs w:val="18"/>
              </w:rPr>
              <w:t>Kompetenzstufe</w:t>
            </w:r>
          </w:p>
        </w:tc>
        <w:tc>
          <w:tcPr>
            <w:tcW w:w="7087" w:type="dxa"/>
            <w:shd w:val="clear" w:color="auto" w:fill="auto"/>
            <w:vAlign w:val="center"/>
          </w:tcPr>
          <w:p w:rsidR="00461639" w:rsidRPr="00461639" w:rsidRDefault="00461639" w:rsidP="00896166">
            <w:pPr>
              <w:keepNext/>
              <w:spacing w:line="288" w:lineRule="auto"/>
              <w:rPr>
                <w:sz w:val="18"/>
                <w:szCs w:val="18"/>
              </w:rPr>
            </w:pPr>
            <w:r w:rsidRPr="00461639">
              <w:rPr>
                <w:sz w:val="18"/>
                <w:szCs w:val="18"/>
              </w:rPr>
              <w:t>2</w:t>
            </w:r>
          </w:p>
        </w:tc>
      </w:tr>
    </w:tbl>
    <w:p w:rsidR="00461639" w:rsidRPr="00287C46" w:rsidRDefault="00461639" w:rsidP="00461639">
      <w:pPr>
        <w:pStyle w:val="2berschrift"/>
      </w:pPr>
      <w:r>
        <w:t xml:space="preserve">Merkmale der </w:t>
      </w:r>
      <w:r w:rsidRPr="00970DC2">
        <w:t xml:space="preserve">Teilaufgabe </w:t>
      </w:r>
      <w:r w:rsidR="00C55FB2">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84"/>
        <w:gridCol w:w="7087"/>
      </w:tblGrid>
      <w:tr w:rsidR="00461639" w:rsidRPr="00461639" w:rsidTr="00896166">
        <w:trPr>
          <w:cantSplit/>
        </w:trPr>
        <w:tc>
          <w:tcPr>
            <w:tcW w:w="1984" w:type="dxa"/>
            <w:shd w:val="clear" w:color="auto" w:fill="auto"/>
            <w:vAlign w:val="center"/>
          </w:tcPr>
          <w:p w:rsidR="00461639" w:rsidRPr="00461639" w:rsidRDefault="00461639" w:rsidP="00896166">
            <w:pPr>
              <w:spacing w:line="288" w:lineRule="auto"/>
              <w:rPr>
                <w:sz w:val="18"/>
                <w:szCs w:val="18"/>
              </w:rPr>
            </w:pPr>
            <w:r w:rsidRPr="00461639">
              <w:rPr>
                <w:sz w:val="18"/>
                <w:szCs w:val="18"/>
              </w:rPr>
              <w:t>Leitidee</w:t>
            </w:r>
          </w:p>
        </w:tc>
        <w:tc>
          <w:tcPr>
            <w:tcW w:w="7087" w:type="dxa"/>
            <w:shd w:val="clear" w:color="auto" w:fill="auto"/>
            <w:vAlign w:val="center"/>
          </w:tcPr>
          <w:p w:rsidR="00461639" w:rsidRPr="00461639" w:rsidRDefault="00461639" w:rsidP="00896166">
            <w:pPr>
              <w:keepNext/>
              <w:spacing w:line="288" w:lineRule="auto"/>
              <w:rPr>
                <w:sz w:val="18"/>
                <w:szCs w:val="18"/>
              </w:rPr>
            </w:pPr>
            <w:r w:rsidRPr="00461639">
              <w:rPr>
                <w:sz w:val="18"/>
                <w:szCs w:val="18"/>
              </w:rPr>
              <w:t>Messen (L2)</w:t>
            </w:r>
          </w:p>
        </w:tc>
      </w:tr>
      <w:tr w:rsidR="00461639" w:rsidRPr="00461639" w:rsidTr="00896166">
        <w:trPr>
          <w:cantSplit/>
        </w:trPr>
        <w:tc>
          <w:tcPr>
            <w:tcW w:w="1984" w:type="dxa"/>
            <w:shd w:val="clear" w:color="auto" w:fill="auto"/>
            <w:vAlign w:val="center"/>
          </w:tcPr>
          <w:p w:rsidR="00461639" w:rsidRPr="00461639" w:rsidRDefault="00461639" w:rsidP="00896166">
            <w:pPr>
              <w:spacing w:line="288" w:lineRule="auto"/>
              <w:rPr>
                <w:sz w:val="18"/>
                <w:szCs w:val="18"/>
              </w:rPr>
            </w:pPr>
            <w:r w:rsidRPr="00461639">
              <w:rPr>
                <w:sz w:val="18"/>
                <w:szCs w:val="18"/>
              </w:rPr>
              <w:t>Allgemeine Kompetenz</w:t>
            </w:r>
          </w:p>
        </w:tc>
        <w:tc>
          <w:tcPr>
            <w:tcW w:w="7087" w:type="dxa"/>
            <w:shd w:val="clear" w:color="auto" w:fill="auto"/>
            <w:vAlign w:val="center"/>
          </w:tcPr>
          <w:p w:rsidR="00461639" w:rsidRPr="00461639" w:rsidRDefault="00461639" w:rsidP="00896166">
            <w:pPr>
              <w:keepNext/>
              <w:spacing w:line="288" w:lineRule="auto"/>
              <w:rPr>
                <w:sz w:val="18"/>
                <w:szCs w:val="18"/>
              </w:rPr>
            </w:pPr>
            <w:r w:rsidRPr="00461639">
              <w:rPr>
                <w:sz w:val="18"/>
                <w:szCs w:val="18"/>
              </w:rPr>
              <w:t>Probleme mathematisch lösen (K2),</w:t>
            </w:r>
          </w:p>
          <w:p w:rsidR="00461639" w:rsidRPr="00461639" w:rsidRDefault="00461639" w:rsidP="00896166">
            <w:pPr>
              <w:keepNext/>
              <w:spacing w:line="288" w:lineRule="auto"/>
              <w:rPr>
                <w:sz w:val="18"/>
                <w:szCs w:val="18"/>
              </w:rPr>
            </w:pPr>
            <w:r w:rsidRPr="00461639">
              <w:rPr>
                <w:sz w:val="18"/>
                <w:szCs w:val="18"/>
              </w:rPr>
              <w:t>Mit symbolischen/formalen/technischen Elementen umgehen (K5),</w:t>
            </w:r>
          </w:p>
          <w:p w:rsidR="00461639" w:rsidRPr="00461639" w:rsidRDefault="00461639" w:rsidP="00896166">
            <w:pPr>
              <w:spacing w:line="288" w:lineRule="auto"/>
              <w:rPr>
                <w:sz w:val="18"/>
                <w:szCs w:val="18"/>
              </w:rPr>
            </w:pPr>
            <w:r w:rsidRPr="00461639">
              <w:rPr>
                <w:sz w:val="18"/>
                <w:szCs w:val="18"/>
              </w:rPr>
              <w:t>Mathematisch kommunizieren (K6)</w:t>
            </w:r>
          </w:p>
        </w:tc>
      </w:tr>
      <w:tr w:rsidR="00461639" w:rsidRPr="00461639" w:rsidTr="00896166">
        <w:trPr>
          <w:cantSplit/>
        </w:trPr>
        <w:tc>
          <w:tcPr>
            <w:tcW w:w="1984" w:type="dxa"/>
            <w:shd w:val="clear" w:color="auto" w:fill="auto"/>
            <w:vAlign w:val="center"/>
          </w:tcPr>
          <w:p w:rsidR="00461639" w:rsidRPr="00461639" w:rsidRDefault="00461639" w:rsidP="00896166">
            <w:pPr>
              <w:spacing w:line="288" w:lineRule="auto"/>
              <w:rPr>
                <w:sz w:val="18"/>
                <w:szCs w:val="18"/>
              </w:rPr>
            </w:pPr>
            <w:r w:rsidRPr="00461639">
              <w:rPr>
                <w:sz w:val="18"/>
                <w:szCs w:val="18"/>
              </w:rPr>
              <w:t>Anforderungsbereich</w:t>
            </w:r>
          </w:p>
        </w:tc>
        <w:tc>
          <w:tcPr>
            <w:tcW w:w="7087" w:type="dxa"/>
            <w:shd w:val="clear" w:color="auto" w:fill="auto"/>
            <w:vAlign w:val="center"/>
          </w:tcPr>
          <w:p w:rsidR="00461639" w:rsidRPr="00461639" w:rsidRDefault="00461639" w:rsidP="00896166">
            <w:pPr>
              <w:keepNext/>
              <w:spacing w:line="288" w:lineRule="auto"/>
              <w:rPr>
                <w:sz w:val="18"/>
                <w:szCs w:val="18"/>
              </w:rPr>
            </w:pPr>
            <w:r w:rsidRPr="00461639">
              <w:rPr>
                <w:sz w:val="18"/>
                <w:szCs w:val="18"/>
              </w:rPr>
              <w:t>II</w:t>
            </w:r>
          </w:p>
        </w:tc>
      </w:tr>
      <w:tr w:rsidR="00461639" w:rsidRPr="00461639" w:rsidTr="00896166">
        <w:trPr>
          <w:cantSplit/>
        </w:trPr>
        <w:tc>
          <w:tcPr>
            <w:tcW w:w="1984" w:type="dxa"/>
            <w:shd w:val="clear" w:color="auto" w:fill="auto"/>
            <w:vAlign w:val="center"/>
          </w:tcPr>
          <w:p w:rsidR="00461639" w:rsidRPr="00461639" w:rsidRDefault="00461639" w:rsidP="00896166">
            <w:pPr>
              <w:spacing w:line="288" w:lineRule="auto"/>
              <w:rPr>
                <w:sz w:val="18"/>
                <w:szCs w:val="18"/>
              </w:rPr>
            </w:pPr>
            <w:r w:rsidRPr="00461639">
              <w:rPr>
                <w:sz w:val="18"/>
                <w:szCs w:val="18"/>
              </w:rPr>
              <w:t>Kompetenzstufe</w:t>
            </w:r>
          </w:p>
        </w:tc>
        <w:tc>
          <w:tcPr>
            <w:tcW w:w="7087" w:type="dxa"/>
            <w:shd w:val="clear" w:color="auto" w:fill="auto"/>
            <w:vAlign w:val="center"/>
          </w:tcPr>
          <w:p w:rsidR="00461639" w:rsidRPr="00461639" w:rsidRDefault="00461639" w:rsidP="00896166">
            <w:pPr>
              <w:keepNext/>
              <w:spacing w:line="288" w:lineRule="auto"/>
              <w:rPr>
                <w:sz w:val="18"/>
                <w:szCs w:val="18"/>
              </w:rPr>
            </w:pPr>
            <w:r w:rsidRPr="00461639">
              <w:rPr>
                <w:sz w:val="18"/>
                <w:szCs w:val="18"/>
              </w:rPr>
              <w:t>5</w:t>
            </w:r>
          </w:p>
        </w:tc>
      </w:tr>
    </w:tbl>
    <w:p w:rsidR="00461639" w:rsidRPr="00461639" w:rsidRDefault="00461639" w:rsidP="00461639">
      <w:pPr>
        <w:pStyle w:val="2berschrift"/>
      </w:pPr>
      <w:r w:rsidRPr="00461639">
        <w:t>Aufgabenbezogener Kommentar</w:t>
      </w:r>
    </w:p>
    <w:p w:rsidR="00461639" w:rsidRPr="00461639" w:rsidRDefault="00461639" w:rsidP="00461639">
      <w:pPr>
        <w:pStyle w:val="Flietext"/>
        <w:spacing w:line="288" w:lineRule="auto"/>
        <w:rPr>
          <w:szCs w:val="22"/>
        </w:rPr>
      </w:pPr>
      <w:r w:rsidRPr="00461639">
        <w:rPr>
          <w:szCs w:val="22"/>
        </w:rPr>
        <w:t xml:space="preserve">Beide Teilaufgaben gehören zur Leitidee Messen (L2), da sie das Berechnen von </w:t>
      </w:r>
      <w:proofErr w:type="spellStart"/>
      <w:r w:rsidRPr="00461639">
        <w:rPr>
          <w:szCs w:val="22"/>
        </w:rPr>
        <w:t>Winkel</w:t>
      </w:r>
      <w:r w:rsidRPr="00461639">
        <w:rPr>
          <w:szCs w:val="22"/>
        </w:rPr>
        <w:softHyphen/>
        <w:t>größen</w:t>
      </w:r>
      <w:proofErr w:type="spellEnd"/>
      <w:r w:rsidRPr="00461639">
        <w:rPr>
          <w:szCs w:val="22"/>
        </w:rPr>
        <w:t xml:space="preserve"> im Dreieck zum Gegenstand haben.</w:t>
      </w:r>
    </w:p>
    <w:p w:rsidR="00461639" w:rsidRPr="00461639" w:rsidRDefault="00461639" w:rsidP="00461639">
      <w:pPr>
        <w:pStyle w:val="Flietext"/>
        <w:spacing w:line="288" w:lineRule="auto"/>
        <w:rPr>
          <w:szCs w:val="22"/>
        </w:rPr>
      </w:pPr>
      <w:r w:rsidRPr="00461639">
        <w:rPr>
          <w:szCs w:val="22"/>
        </w:rPr>
        <w:t xml:space="preserve">In Teilaufgabe </w:t>
      </w:r>
      <w:r w:rsidR="00C55FB2">
        <w:rPr>
          <w:szCs w:val="22"/>
        </w:rPr>
        <w:t>1</w:t>
      </w:r>
      <w:r w:rsidRPr="00461639">
        <w:rPr>
          <w:szCs w:val="22"/>
        </w:rPr>
        <w:t xml:space="preserve"> ist zunächst eine Strategie zu entwickeln (K2), wie die fehlenden </w:t>
      </w:r>
      <w:proofErr w:type="spellStart"/>
      <w:r w:rsidRPr="00461639">
        <w:rPr>
          <w:szCs w:val="22"/>
        </w:rPr>
        <w:t>Winkel</w:t>
      </w:r>
      <w:r w:rsidRPr="00461639">
        <w:rPr>
          <w:szCs w:val="22"/>
        </w:rPr>
        <w:softHyphen/>
        <w:t>größen</w:t>
      </w:r>
      <w:proofErr w:type="spellEnd"/>
      <w:r w:rsidRPr="00461639">
        <w:rPr>
          <w:szCs w:val="22"/>
        </w:rPr>
        <w:t xml:space="preserve"> mit Bezug zu den gegebenen Bedingungen sowie zur Winkelsumme im Dreieck zu errechnen sind (K5).</w:t>
      </w:r>
    </w:p>
    <w:p w:rsidR="00461639" w:rsidRPr="00461639" w:rsidRDefault="00461639" w:rsidP="00461639">
      <w:pPr>
        <w:pStyle w:val="Flietext"/>
        <w:spacing w:line="288" w:lineRule="auto"/>
        <w:rPr>
          <w:szCs w:val="22"/>
        </w:rPr>
      </w:pPr>
      <w:r w:rsidRPr="00461639">
        <w:rPr>
          <w:szCs w:val="22"/>
        </w:rPr>
        <w:t xml:space="preserve">In Teilaufgabe </w:t>
      </w:r>
      <w:r w:rsidR="00C55FB2">
        <w:rPr>
          <w:szCs w:val="22"/>
        </w:rPr>
        <w:t>2</w:t>
      </w:r>
      <w:r w:rsidRPr="00461639">
        <w:rPr>
          <w:szCs w:val="22"/>
        </w:rPr>
        <w:t xml:space="preserve"> müssen zunächst die Aufgabenstellung und die Begrifflichkeiten „allge</w:t>
      </w:r>
      <w:r w:rsidRPr="00461639">
        <w:rPr>
          <w:szCs w:val="22"/>
        </w:rPr>
        <w:softHyphen/>
        <w:t xml:space="preserve">meiner Term“ und „in Abhängigkeit von“ erfasst werden (K6). Auch hier ist es wieder erforderlich, die in der Aufgabe gegebenen Informationen über die Winkelgröße von </w:t>
      </w:r>
      <w:r w:rsidRPr="00461639">
        <w:rPr>
          <w:rFonts w:ascii="Symbol" w:hAnsi="Symbol"/>
          <w:i/>
          <w:szCs w:val="22"/>
        </w:rPr>
        <w:t></w:t>
      </w:r>
      <w:r w:rsidRPr="00461639">
        <w:rPr>
          <w:szCs w:val="22"/>
        </w:rPr>
        <w:t xml:space="preserve"> in Form einer Gleichung mit bekanntem Wissen über Winkelbeziehungen im Dreieck strategisch zu verknüpfen (K2) und so </w:t>
      </w:r>
      <w:r w:rsidRPr="00461639">
        <w:rPr>
          <w:rFonts w:ascii="Symbol" w:hAnsi="Symbol"/>
          <w:i/>
          <w:szCs w:val="22"/>
        </w:rPr>
        <w:sym w:font="Symbol" w:char="F062"/>
      </w:r>
      <w:r w:rsidRPr="00461639">
        <w:rPr>
          <w:szCs w:val="22"/>
        </w:rPr>
        <w:t xml:space="preserve"> in Abhängigkeit von </w:t>
      </w:r>
      <w:r w:rsidRPr="00461639">
        <w:rPr>
          <w:i/>
          <w:szCs w:val="22"/>
        </w:rPr>
        <w:sym w:font="Symbol" w:char="F061"/>
      </w:r>
      <w:r w:rsidRPr="00461639">
        <w:rPr>
          <w:szCs w:val="22"/>
        </w:rPr>
        <w:t xml:space="preserve"> zu bestimmen (K5).</w:t>
      </w:r>
    </w:p>
    <w:p w:rsidR="00461639" w:rsidRPr="00461639" w:rsidDel="00302785" w:rsidRDefault="00461639" w:rsidP="00461639">
      <w:pPr>
        <w:pStyle w:val="Flietext"/>
        <w:spacing w:line="288" w:lineRule="auto"/>
        <w:rPr>
          <w:szCs w:val="22"/>
        </w:rPr>
      </w:pPr>
      <w:r w:rsidRPr="00461639">
        <w:rPr>
          <w:szCs w:val="22"/>
        </w:rPr>
        <w:t>Beide Teilaufgaben fordern ein strategisches Vorgehen mit Verknüpfung von mathema</w:t>
      </w:r>
      <w:r w:rsidRPr="00461639">
        <w:rPr>
          <w:szCs w:val="22"/>
        </w:rPr>
        <w:softHyphen/>
        <w:t>tischen Kenntnissen, Fertigkeiten und Fähigkeiten verschiedener Gebiete, weshalb sie dem Anforderungsbereich II zuzuordnen sind.</w:t>
      </w:r>
    </w:p>
    <w:p w:rsidR="00461639" w:rsidRPr="00461639" w:rsidRDefault="00461639" w:rsidP="00461639">
      <w:pPr>
        <w:pStyle w:val="Flietext"/>
        <w:keepNext/>
        <w:spacing w:line="288" w:lineRule="auto"/>
        <w:rPr>
          <w:rFonts w:cs="Arial"/>
          <w:szCs w:val="22"/>
        </w:rPr>
      </w:pPr>
      <w:r w:rsidRPr="00461639">
        <w:rPr>
          <w:rFonts w:cs="Arial"/>
          <w:szCs w:val="22"/>
        </w:rPr>
        <w:t>Folgende Schwierigkeiten und Fehler sind zu erwarten:</w:t>
      </w:r>
    </w:p>
    <w:p w:rsidR="00461639" w:rsidRPr="00461639" w:rsidRDefault="00461639" w:rsidP="00461639">
      <w:pPr>
        <w:pStyle w:val="Flietext"/>
        <w:keepNext/>
        <w:spacing w:line="288" w:lineRule="auto"/>
        <w:rPr>
          <w:rFonts w:cs="Arial"/>
          <w:szCs w:val="22"/>
        </w:rPr>
      </w:pPr>
      <w:r w:rsidRPr="00461639">
        <w:rPr>
          <w:rFonts w:cs="Arial"/>
          <w:szCs w:val="22"/>
        </w:rPr>
        <w:t xml:space="preserve">Zu Teilaufgabe </w:t>
      </w:r>
      <w:r w:rsidR="00C55FB2">
        <w:rPr>
          <w:rFonts w:cs="Arial"/>
          <w:szCs w:val="22"/>
        </w:rPr>
        <w:t>1</w:t>
      </w:r>
      <w:r w:rsidRPr="00461639">
        <w:rPr>
          <w:rFonts w:cs="Arial"/>
          <w:szCs w:val="22"/>
        </w:rPr>
        <w:t>:</w:t>
      </w:r>
    </w:p>
    <w:p w:rsidR="00461639" w:rsidRPr="00461639" w:rsidRDefault="00461639" w:rsidP="00461639">
      <w:pPr>
        <w:pStyle w:val="Flietext"/>
        <w:numPr>
          <w:ilvl w:val="0"/>
          <w:numId w:val="33"/>
        </w:numPr>
        <w:spacing w:line="288" w:lineRule="auto"/>
        <w:rPr>
          <w:szCs w:val="22"/>
        </w:rPr>
      </w:pPr>
      <w:r w:rsidRPr="00461639">
        <w:rPr>
          <w:szCs w:val="22"/>
        </w:rPr>
        <w:t xml:space="preserve">Antwortalternative (Fehllösung: 67,5°): Der Winkel </w:t>
      </w:r>
      <w:r w:rsidRPr="00461639">
        <w:rPr>
          <w:rFonts w:ascii="Symbol" w:hAnsi="Symbol"/>
          <w:i/>
          <w:szCs w:val="22"/>
        </w:rPr>
        <w:sym w:font="Symbol" w:char="F061"/>
      </w:r>
      <w:r w:rsidRPr="00461639">
        <w:rPr>
          <w:szCs w:val="22"/>
        </w:rPr>
        <w:t xml:space="preserve"> wird nicht beachtet; so ergibt sich 45° </w:t>
      </w:r>
      <w:r w:rsidRPr="00461639">
        <w:rPr>
          <w:rFonts w:ascii="Symbol" w:hAnsi="Symbol"/>
          <w:szCs w:val="22"/>
        </w:rPr>
        <w:t></w:t>
      </w:r>
      <w:r w:rsidRPr="00461639">
        <w:rPr>
          <w:szCs w:val="22"/>
        </w:rPr>
        <w:t> 2 </w:t>
      </w:r>
      <w:r w:rsidRPr="00461639">
        <w:rPr>
          <w:szCs w:val="22"/>
        </w:rPr>
        <w:sym w:font="Symbol" w:char="F0D7"/>
      </w:r>
      <w:r w:rsidRPr="00461639">
        <w:rPr>
          <w:szCs w:val="22"/>
        </w:rPr>
        <w:t> </w:t>
      </w:r>
      <w:r w:rsidRPr="00461639">
        <w:rPr>
          <w:rFonts w:ascii="Symbol" w:hAnsi="Symbol"/>
          <w:i/>
          <w:szCs w:val="22"/>
        </w:rPr>
        <w:sym w:font="Symbol" w:char="F061"/>
      </w:r>
      <w:r w:rsidRPr="00461639">
        <w:rPr>
          <w:szCs w:val="22"/>
        </w:rPr>
        <w:t> </w:t>
      </w:r>
      <w:r w:rsidRPr="00461639">
        <w:rPr>
          <w:rFonts w:ascii="Symbol" w:hAnsi="Symbol"/>
          <w:szCs w:val="22"/>
        </w:rPr>
        <w:t></w:t>
      </w:r>
      <w:r w:rsidRPr="00461639">
        <w:rPr>
          <w:szCs w:val="22"/>
        </w:rPr>
        <w:t> 180° als zu lösende Gleichung (</w:t>
      </w:r>
      <w:r w:rsidRPr="00461639">
        <w:rPr>
          <w:color w:val="000000"/>
          <w:szCs w:val="22"/>
        </w:rPr>
        <w:t>K5).</w:t>
      </w:r>
    </w:p>
    <w:p w:rsidR="00461639" w:rsidRPr="00461639" w:rsidRDefault="00461639" w:rsidP="00461639">
      <w:pPr>
        <w:pStyle w:val="Flietext"/>
        <w:numPr>
          <w:ilvl w:val="0"/>
          <w:numId w:val="33"/>
        </w:numPr>
        <w:spacing w:line="288" w:lineRule="auto"/>
        <w:rPr>
          <w:szCs w:val="22"/>
        </w:rPr>
      </w:pPr>
      <w:r w:rsidRPr="00461639">
        <w:rPr>
          <w:szCs w:val="22"/>
        </w:rPr>
        <w:t xml:space="preserve">Antwortalternative (Fehllösung: 90°): Vermutlich wird </w:t>
      </w:r>
      <w:r w:rsidRPr="00461639">
        <w:rPr>
          <w:i/>
          <w:szCs w:val="22"/>
        </w:rPr>
        <w:sym w:font="Symbol" w:char="F061"/>
      </w:r>
      <w:r w:rsidRPr="00461639">
        <w:rPr>
          <w:szCs w:val="22"/>
        </w:rPr>
        <w:t xml:space="preserve"> zunächst richtig berechnet und durch die Gleichung </w:t>
      </w:r>
      <w:r w:rsidRPr="00461639">
        <w:rPr>
          <w:i/>
          <w:szCs w:val="22"/>
        </w:rPr>
        <w:sym w:font="Symbol" w:char="F067"/>
      </w:r>
      <w:r w:rsidRPr="00461639">
        <w:rPr>
          <w:szCs w:val="22"/>
        </w:rPr>
        <w:t> </w:t>
      </w:r>
      <w:r w:rsidRPr="00461639">
        <w:rPr>
          <w:rFonts w:ascii="Symbol" w:hAnsi="Symbol"/>
          <w:szCs w:val="22"/>
        </w:rPr>
        <w:t></w:t>
      </w:r>
      <w:r w:rsidRPr="00461639">
        <w:rPr>
          <w:szCs w:val="22"/>
        </w:rPr>
        <w:t> 2 </w:t>
      </w:r>
      <w:r w:rsidRPr="00461639">
        <w:rPr>
          <w:szCs w:val="22"/>
        </w:rPr>
        <w:sym w:font="Symbol" w:char="F0D7"/>
      </w:r>
      <w:r w:rsidRPr="00461639">
        <w:rPr>
          <w:szCs w:val="22"/>
        </w:rPr>
        <w:t> </w:t>
      </w:r>
      <w:r w:rsidRPr="00461639">
        <w:rPr>
          <w:i/>
          <w:szCs w:val="22"/>
        </w:rPr>
        <w:sym w:font="Symbol" w:char="F061"/>
      </w:r>
      <w:r w:rsidRPr="00461639">
        <w:rPr>
          <w:szCs w:val="22"/>
        </w:rPr>
        <w:t xml:space="preserve"> unkritisch verdoppelt (K2).</w:t>
      </w:r>
    </w:p>
    <w:p w:rsidR="00461639" w:rsidRPr="00461639" w:rsidRDefault="00461639" w:rsidP="00461639">
      <w:pPr>
        <w:pStyle w:val="Flietext"/>
        <w:numPr>
          <w:ilvl w:val="0"/>
          <w:numId w:val="33"/>
        </w:numPr>
        <w:spacing w:line="288" w:lineRule="auto"/>
        <w:rPr>
          <w:szCs w:val="22"/>
        </w:rPr>
      </w:pPr>
      <w:r w:rsidRPr="00461639">
        <w:rPr>
          <w:szCs w:val="22"/>
        </w:rPr>
        <w:t xml:space="preserve">Antwortalternative (Fehllösung: 135°): Es wird einfach die Differenz zwischen der bekannten Winkelgröße von </w:t>
      </w:r>
      <w:r w:rsidRPr="00461639">
        <w:rPr>
          <w:i/>
          <w:szCs w:val="22"/>
        </w:rPr>
        <w:sym w:font="Symbol" w:char="F062"/>
      </w:r>
      <w:r w:rsidRPr="00461639">
        <w:rPr>
          <w:szCs w:val="22"/>
        </w:rPr>
        <w:t xml:space="preserve"> und der Winkelsumme von 180° gebildet (K2).</w:t>
      </w:r>
    </w:p>
    <w:p w:rsidR="00461639" w:rsidRPr="00461639" w:rsidRDefault="00461639" w:rsidP="00461639">
      <w:pPr>
        <w:pStyle w:val="Flietext"/>
        <w:spacing w:line="288" w:lineRule="auto"/>
        <w:rPr>
          <w:rFonts w:cs="Arial"/>
          <w:szCs w:val="22"/>
        </w:rPr>
      </w:pPr>
      <w:r w:rsidRPr="00461639">
        <w:rPr>
          <w:rFonts w:cs="Arial"/>
          <w:szCs w:val="22"/>
        </w:rPr>
        <w:lastRenderedPageBreak/>
        <w:t xml:space="preserve">Zu Teilaufgabe </w:t>
      </w:r>
      <w:r w:rsidR="00C55FB2">
        <w:rPr>
          <w:rFonts w:cs="Arial"/>
          <w:szCs w:val="22"/>
        </w:rPr>
        <w:t>2</w:t>
      </w:r>
      <w:r w:rsidRPr="00461639">
        <w:rPr>
          <w:rFonts w:cs="Arial"/>
          <w:szCs w:val="22"/>
        </w:rPr>
        <w:t>:</w:t>
      </w:r>
    </w:p>
    <w:p w:rsidR="00461639" w:rsidRPr="00461639" w:rsidRDefault="00461639" w:rsidP="00461639">
      <w:pPr>
        <w:pStyle w:val="Flietext"/>
        <w:numPr>
          <w:ilvl w:val="0"/>
          <w:numId w:val="33"/>
        </w:numPr>
        <w:spacing w:line="288" w:lineRule="auto"/>
        <w:rPr>
          <w:szCs w:val="22"/>
        </w:rPr>
      </w:pPr>
      <w:r w:rsidRPr="00461639">
        <w:rPr>
          <w:szCs w:val="22"/>
        </w:rPr>
        <w:t>Es wird kein Bezug zur Größe der Innenwinkelsumme hergestellt, so dass zu vermuten ist, dass das Wissen darüber nicht aktiviert (K5) oder kein vollständiger Bearbeitungsansatz gefunden werden konnte (K2). Dies demonstriert die folgende Schülerlösung.</w:t>
      </w:r>
    </w:p>
    <w:p w:rsidR="00461639" w:rsidRPr="00461639" w:rsidRDefault="00461639" w:rsidP="00461639">
      <w:pPr>
        <w:pStyle w:val="Flietext"/>
        <w:spacing w:line="288" w:lineRule="auto"/>
        <w:rPr>
          <w:szCs w:val="22"/>
        </w:rPr>
      </w:pPr>
      <w:r w:rsidRPr="00461639">
        <w:rPr>
          <w:rFonts w:cs="Arial"/>
          <w:noProof/>
          <w:color w:val="FF0000"/>
          <w:szCs w:val="22"/>
        </w:rPr>
        <w:drawing>
          <wp:inline distT="0" distB="0" distL="0" distR="0" wp14:anchorId="3085697E" wp14:editId="092CDBAC">
            <wp:extent cx="4791075" cy="1285875"/>
            <wp:effectExtent l="19050" t="19050" r="28575" b="28575"/>
            <wp:docPr id="28" name="Grafik 28" descr="Sca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can01"/>
                    <pic:cNvPicPr>
                      <a:picLocks noChangeAspect="1" noChangeArrowheads="1"/>
                    </pic:cNvPicPr>
                  </pic:nvPicPr>
                  <pic:blipFill>
                    <a:blip r:embed="rId8" cstate="print">
                      <a:extLst>
                        <a:ext uri="{28A0092B-C50C-407E-A947-70E740481C1C}">
                          <a14:useLocalDpi xmlns:a14="http://schemas.microsoft.com/office/drawing/2010/main" val="0"/>
                        </a:ext>
                      </a:extLst>
                    </a:blip>
                    <a:srcRect l="4140" r="12453"/>
                    <a:stretch>
                      <a:fillRect/>
                    </a:stretch>
                  </pic:blipFill>
                  <pic:spPr bwMode="auto">
                    <a:xfrm>
                      <a:off x="0" y="0"/>
                      <a:ext cx="4791075" cy="1285875"/>
                    </a:xfrm>
                    <a:prstGeom prst="rect">
                      <a:avLst/>
                    </a:prstGeom>
                    <a:noFill/>
                    <a:ln w="6350" cmpd="sng">
                      <a:solidFill>
                        <a:srgbClr val="000000"/>
                      </a:solidFill>
                      <a:miter lim="800000"/>
                      <a:headEnd/>
                      <a:tailEnd/>
                    </a:ln>
                    <a:effectLst/>
                  </pic:spPr>
                </pic:pic>
              </a:graphicData>
            </a:graphic>
          </wp:inline>
        </w:drawing>
      </w:r>
    </w:p>
    <w:p w:rsidR="00461639" w:rsidRPr="00461639" w:rsidRDefault="00461639" w:rsidP="00461639">
      <w:pPr>
        <w:pStyle w:val="Flietext"/>
        <w:numPr>
          <w:ilvl w:val="0"/>
          <w:numId w:val="34"/>
        </w:numPr>
        <w:spacing w:line="288" w:lineRule="auto"/>
        <w:rPr>
          <w:szCs w:val="22"/>
        </w:rPr>
      </w:pPr>
      <w:r w:rsidRPr="00461639">
        <w:rPr>
          <w:szCs w:val="22"/>
        </w:rPr>
        <w:t xml:space="preserve">Es wurde ein falscher Wert für die Größe der Innenwinkelsumme verwendet </w:t>
      </w:r>
      <w:r w:rsidRPr="00461639">
        <w:rPr>
          <w:rFonts w:cs="Arial"/>
          <w:szCs w:val="22"/>
        </w:rPr>
        <w:t xml:space="preserve">[Fehllösung: </w:t>
      </w:r>
      <w:r w:rsidRPr="00461639">
        <w:rPr>
          <w:i/>
          <w:szCs w:val="22"/>
        </w:rPr>
        <w:sym w:font="Symbol" w:char="F062"/>
      </w:r>
      <w:r w:rsidRPr="00461639">
        <w:rPr>
          <w:szCs w:val="22"/>
        </w:rPr>
        <w:t xml:space="preserve"> </w:t>
      </w:r>
      <w:r w:rsidRPr="00461639">
        <w:rPr>
          <w:rFonts w:ascii="Symbol" w:hAnsi="Symbol"/>
          <w:szCs w:val="22"/>
        </w:rPr>
        <w:t></w:t>
      </w:r>
      <w:r w:rsidRPr="00461639">
        <w:rPr>
          <w:szCs w:val="22"/>
        </w:rPr>
        <w:t xml:space="preserve"> 360° </w:t>
      </w:r>
      <w:r w:rsidRPr="00461639">
        <w:rPr>
          <w:rFonts w:ascii="Symbol" w:hAnsi="Symbol"/>
          <w:szCs w:val="22"/>
        </w:rPr>
        <w:t></w:t>
      </w:r>
      <w:r w:rsidRPr="00461639">
        <w:rPr>
          <w:szCs w:val="22"/>
        </w:rPr>
        <w:t xml:space="preserve"> 3 </w:t>
      </w:r>
      <w:r w:rsidRPr="00461639">
        <w:rPr>
          <w:szCs w:val="22"/>
        </w:rPr>
        <w:sym w:font="Symbol" w:char="F0D7"/>
      </w:r>
      <w:r w:rsidRPr="00461639">
        <w:rPr>
          <w:szCs w:val="22"/>
        </w:rPr>
        <w:t xml:space="preserve"> </w:t>
      </w:r>
      <w:r w:rsidRPr="00461639">
        <w:rPr>
          <w:i/>
          <w:szCs w:val="22"/>
        </w:rPr>
        <w:sym w:font="Symbol" w:char="F061"/>
      </w:r>
      <w:r w:rsidRPr="00461639">
        <w:rPr>
          <w:rFonts w:cs="Arial"/>
          <w:szCs w:val="22"/>
        </w:rPr>
        <w:t>]</w:t>
      </w:r>
      <w:r w:rsidRPr="00461639">
        <w:rPr>
          <w:szCs w:val="22"/>
        </w:rPr>
        <w:t xml:space="preserve"> (K5).</w:t>
      </w:r>
    </w:p>
    <w:p w:rsidR="00461639" w:rsidRPr="00461639" w:rsidRDefault="00461639" w:rsidP="00461639">
      <w:pPr>
        <w:pStyle w:val="Flietext"/>
        <w:numPr>
          <w:ilvl w:val="0"/>
          <w:numId w:val="34"/>
        </w:numPr>
        <w:spacing w:line="288" w:lineRule="auto"/>
        <w:rPr>
          <w:szCs w:val="22"/>
        </w:rPr>
      </w:pPr>
      <w:r w:rsidRPr="00461639">
        <w:rPr>
          <w:szCs w:val="22"/>
        </w:rPr>
        <w:t xml:space="preserve">Der Term wird nicht in Abhängigkeit von </w:t>
      </w:r>
      <w:r w:rsidRPr="00461639">
        <w:rPr>
          <w:i/>
          <w:szCs w:val="22"/>
        </w:rPr>
        <w:sym w:font="Symbol" w:char="F061"/>
      </w:r>
      <w:r w:rsidRPr="00461639">
        <w:rPr>
          <w:szCs w:val="22"/>
        </w:rPr>
        <w:t xml:space="preserve"> dargestellt, was auf Nichtverständnis der Begrifflichkeit „in Abhängigkeit von“ (K6) oder auf fehlende strategische Fähigkeiten (K2) zurückgeführt werden kann </w:t>
      </w:r>
      <w:r w:rsidRPr="00461639">
        <w:rPr>
          <w:rFonts w:cs="Arial"/>
          <w:szCs w:val="22"/>
        </w:rPr>
        <w:t>[Fehllösung: </w:t>
      </w:r>
      <w:r w:rsidRPr="00461639">
        <w:rPr>
          <w:i/>
          <w:szCs w:val="22"/>
        </w:rPr>
        <w:sym w:font="Symbol" w:char="F062"/>
      </w:r>
      <w:r w:rsidRPr="00461639">
        <w:rPr>
          <w:szCs w:val="22"/>
        </w:rPr>
        <w:t> </w:t>
      </w:r>
      <w:r w:rsidRPr="00461639">
        <w:rPr>
          <w:rFonts w:ascii="Symbol" w:hAnsi="Symbol"/>
          <w:szCs w:val="22"/>
        </w:rPr>
        <w:t></w:t>
      </w:r>
      <w:r w:rsidRPr="00461639">
        <w:rPr>
          <w:szCs w:val="22"/>
        </w:rPr>
        <w:t> 180° </w:t>
      </w:r>
      <w:r w:rsidRPr="00461639">
        <w:rPr>
          <w:rFonts w:ascii="Symbol" w:hAnsi="Symbol"/>
          <w:szCs w:val="22"/>
        </w:rPr>
        <w:t></w:t>
      </w:r>
      <w:r w:rsidRPr="00461639">
        <w:rPr>
          <w:szCs w:val="22"/>
        </w:rPr>
        <w:t> (</w:t>
      </w:r>
      <w:r w:rsidRPr="00461639">
        <w:rPr>
          <w:i/>
          <w:szCs w:val="22"/>
        </w:rPr>
        <w:sym w:font="Symbol" w:char="F061"/>
      </w:r>
      <w:r w:rsidRPr="00461639">
        <w:rPr>
          <w:szCs w:val="22"/>
        </w:rPr>
        <w:t> </w:t>
      </w:r>
      <w:proofErr w:type="gramStart"/>
      <w:r w:rsidRPr="00461639">
        <w:rPr>
          <w:szCs w:val="22"/>
        </w:rPr>
        <w:t>+ </w:t>
      </w:r>
      <w:proofErr w:type="gramEnd"/>
      <w:r w:rsidRPr="00461639">
        <w:rPr>
          <w:i/>
          <w:szCs w:val="22"/>
        </w:rPr>
        <w:sym w:font="Symbol" w:char="F067"/>
      </w:r>
      <w:r w:rsidRPr="00461639">
        <w:rPr>
          <w:szCs w:val="22"/>
        </w:rPr>
        <w:t>)</w:t>
      </w:r>
      <w:r w:rsidRPr="00461639">
        <w:rPr>
          <w:rFonts w:cs="Arial"/>
          <w:szCs w:val="22"/>
        </w:rPr>
        <w:t>]</w:t>
      </w:r>
      <w:r w:rsidRPr="00461639">
        <w:rPr>
          <w:szCs w:val="22"/>
        </w:rPr>
        <w:t>.</w:t>
      </w:r>
    </w:p>
    <w:p w:rsidR="00461639" w:rsidRPr="00461639" w:rsidRDefault="00461639" w:rsidP="00461639">
      <w:pPr>
        <w:pStyle w:val="Flietext"/>
        <w:numPr>
          <w:ilvl w:val="0"/>
          <w:numId w:val="34"/>
        </w:numPr>
        <w:spacing w:line="288" w:lineRule="auto"/>
        <w:rPr>
          <w:szCs w:val="22"/>
        </w:rPr>
      </w:pPr>
      <w:r w:rsidRPr="00461639">
        <w:rPr>
          <w:szCs w:val="22"/>
        </w:rPr>
        <w:t xml:space="preserve">Es wird mit den Angaben aus Teilaufgabe </w:t>
      </w:r>
      <w:proofErr w:type="gramStart"/>
      <w:r w:rsidR="00C55FB2">
        <w:rPr>
          <w:szCs w:val="22"/>
        </w:rPr>
        <w:t>1</w:t>
      </w:r>
      <w:r w:rsidRPr="00461639">
        <w:rPr>
          <w:szCs w:val="22"/>
        </w:rPr>
        <w:t xml:space="preserve"> </w:t>
      </w:r>
      <w:proofErr w:type="gramEnd"/>
      <w:r w:rsidRPr="00461639">
        <w:rPr>
          <w:i/>
          <w:szCs w:val="22"/>
        </w:rPr>
        <w:sym w:font="Symbol" w:char="F061"/>
      </w:r>
      <w:r w:rsidRPr="00461639">
        <w:rPr>
          <w:szCs w:val="22"/>
        </w:rPr>
        <w:t xml:space="preserve">, </w:t>
      </w:r>
      <w:r w:rsidRPr="00461639">
        <w:rPr>
          <w:i/>
          <w:szCs w:val="22"/>
        </w:rPr>
        <w:sym w:font="Symbol" w:char="F062"/>
      </w:r>
      <w:r w:rsidRPr="00461639">
        <w:rPr>
          <w:szCs w:val="22"/>
        </w:rPr>
        <w:t xml:space="preserve"> und </w:t>
      </w:r>
      <w:r w:rsidRPr="00461639">
        <w:rPr>
          <w:i/>
          <w:szCs w:val="22"/>
        </w:rPr>
        <w:sym w:font="Symbol" w:char="F067"/>
      </w:r>
      <w:r w:rsidRPr="00461639">
        <w:rPr>
          <w:szCs w:val="22"/>
        </w:rPr>
        <w:t xml:space="preserve"> konkret berechnet, wie die folgende Schülerlösung zeigt (K6).</w:t>
      </w:r>
    </w:p>
    <w:p w:rsidR="00461639" w:rsidRPr="00461639" w:rsidRDefault="00461639" w:rsidP="00461639">
      <w:pPr>
        <w:pStyle w:val="Flietext"/>
        <w:spacing w:line="288" w:lineRule="auto"/>
        <w:rPr>
          <w:szCs w:val="22"/>
        </w:rPr>
      </w:pPr>
      <w:r w:rsidRPr="00461639">
        <w:rPr>
          <w:rFonts w:cs="Arial"/>
          <w:noProof/>
          <w:color w:val="FF0000"/>
          <w:szCs w:val="22"/>
        </w:rPr>
        <w:drawing>
          <wp:inline distT="0" distB="0" distL="0" distR="0" wp14:anchorId="18F4013F" wp14:editId="63E0845C">
            <wp:extent cx="4838700" cy="1314450"/>
            <wp:effectExtent l="19050" t="19050" r="19050" b="19050"/>
            <wp:docPr id="27" name="Grafik 27" descr="Sca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can02"/>
                    <pic:cNvPicPr>
                      <a:picLocks noChangeAspect="1" noChangeArrowheads="1"/>
                    </pic:cNvPicPr>
                  </pic:nvPicPr>
                  <pic:blipFill>
                    <a:blip r:embed="rId9" cstate="print">
                      <a:extLst>
                        <a:ext uri="{28A0092B-C50C-407E-A947-70E740481C1C}">
                          <a14:useLocalDpi xmlns:a14="http://schemas.microsoft.com/office/drawing/2010/main" val="0"/>
                        </a:ext>
                      </a:extLst>
                    </a:blip>
                    <a:srcRect l="4129" r="11748"/>
                    <a:stretch>
                      <a:fillRect/>
                    </a:stretch>
                  </pic:blipFill>
                  <pic:spPr bwMode="auto">
                    <a:xfrm>
                      <a:off x="0" y="0"/>
                      <a:ext cx="4838700" cy="1314450"/>
                    </a:xfrm>
                    <a:prstGeom prst="rect">
                      <a:avLst/>
                    </a:prstGeom>
                    <a:noFill/>
                    <a:ln w="6350" cmpd="sng">
                      <a:solidFill>
                        <a:srgbClr val="000000"/>
                      </a:solidFill>
                      <a:miter lim="800000"/>
                      <a:headEnd/>
                      <a:tailEnd/>
                    </a:ln>
                    <a:effectLst/>
                  </pic:spPr>
                </pic:pic>
              </a:graphicData>
            </a:graphic>
          </wp:inline>
        </w:drawing>
      </w:r>
    </w:p>
    <w:p w:rsidR="00461639" w:rsidRPr="00461639" w:rsidRDefault="00461639" w:rsidP="00461639">
      <w:pPr>
        <w:pStyle w:val="Flietext"/>
        <w:numPr>
          <w:ilvl w:val="0"/>
          <w:numId w:val="34"/>
        </w:numPr>
        <w:spacing w:line="288" w:lineRule="auto"/>
        <w:rPr>
          <w:szCs w:val="22"/>
        </w:rPr>
      </w:pPr>
      <w:r w:rsidRPr="00461639">
        <w:rPr>
          <w:szCs w:val="22"/>
        </w:rPr>
        <w:t>Die Gleichung wird fehlerhaft umgestellt oder der Term wird z. B. durch vergessene Klammern bzw. falsche Rechenzeichen fehlerhaft dargestellt, wie die folgende Schülerlösung demonstriert (</w:t>
      </w:r>
      <w:bookmarkStart w:id="0" w:name="_GoBack"/>
      <w:bookmarkEnd w:id="0"/>
      <w:r w:rsidRPr="00461639">
        <w:rPr>
          <w:szCs w:val="22"/>
        </w:rPr>
        <w:t>K5).</w:t>
      </w:r>
    </w:p>
    <w:p w:rsidR="00461639" w:rsidRPr="00461639" w:rsidRDefault="00461639" w:rsidP="00461639">
      <w:pPr>
        <w:pStyle w:val="Flietext"/>
        <w:spacing w:before="240" w:line="288" w:lineRule="auto"/>
        <w:rPr>
          <w:szCs w:val="22"/>
        </w:rPr>
      </w:pPr>
      <w:r w:rsidRPr="00461639">
        <w:rPr>
          <w:rFonts w:cs="Arial"/>
          <w:noProof/>
          <w:color w:val="FF0000"/>
          <w:szCs w:val="22"/>
        </w:rPr>
        <w:drawing>
          <wp:inline distT="0" distB="0" distL="0" distR="0" wp14:anchorId="37429949" wp14:editId="10FF5386">
            <wp:extent cx="4791075" cy="1266825"/>
            <wp:effectExtent l="19050" t="19050" r="28575" b="28575"/>
            <wp:docPr id="26" name="Grafik 26" descr="Scan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can03"/>
                    <pic:cNvPicPr>
                      <a:picLocks noChangeAspect="1" noChangeArrowheads="1"/>
                    </pic:cNvPicPr>
                  </pic:nvPicPr>
                  <pic:blipFill>
                    <a:blip r:embed="rId10" cstate="print">
                      <a:extLst>
                        <a:ext uri="{28A0092B-C50C-407E-A947-70E740481C1C}">
                          <a14:useLocalDpi xmlns:a14="http://schemas.microsoft.com/office/drawing/2010/main" val="0"/>
                        </a:ext>
                      </a:extLst>
                    </a:blip>
                    <a:srcRect l="4123" r="12572"/>
                    <a:stretch>
                      <a:fillRect/>
                    </a:stretch>
                  </pic:blipFill>
                  <pic:spPr bwMode="auto">
                    <a:xfrm>
                      <a:off x="0" y="0"/>
                      <a:ext cx="4791075" cy="1266825"/>
                    </a:xfrm>
                    <a:prstGeom prst="rect">
                      <a:avLst/>
                    </a:prstGeom>
                    <a:noFill/>
                    <a:ln w="6350" cmpd="sng">
                      <a:solidFill>
                        <a:srgbClr val="000000"/>
                      </a:solidFill>
                      <a:miter lim="800000"/>
                      <a:headEnd/>
                      <a:tailEnd/>
                    </a:ln>
                    <a:effectLst/>
                  </pic:spPr>
                </pic:pic>
              </a:graphicData>
            </a:graphic>
          </wp:inline>
        </w:drawing>
      </w:r>
    </w:p>
    <w:p w:rsidR="00461639" w:rsidRPr="00461639" w:rsidRDefault="00461639" w:rsidP="00461639">
      <w:pPr>
        <w:pStyle w:val="2berschrift"/>
      </w:pPr>
      <w:r w:rsidRPr="00461639">
        <w:t>Anregungen für den Unterricht</w:t>
      </w:r>
    </w:p>
    <w:p w:rsidR="00461639" w:rsidRPr="00461639" w:rsidRDefault="00461639" w:rsidP="00461639">
      <w:pPr>
        <w:pStyle w:val="Flietext"/>
        <w:spacing w:line="288" w:lineRule="auto"/>
        <w:rPr>
          <w:szCs w:val="22"/>
        </w:rPr>
      </w:pPr>
      <w:r w:rsidRPr="00461639">
        <w:rPr>
          <w:szCs w:val="22"/>
        </w:rPr>
        <w:t>Wesentliche Schwierigkeiten bei dieser Aufgabe bestehen in der Deutung der zugrunde</w:t>
      </w:r>
      <w:r w:rsidRPr="00461639">
        <w:rPr>
          <w:szCs w:val="22"/>
        </w:rPr>
        <w:softHyphen/>
        <w:t>liegenden Gleichung und im Umgang mit dieser.</w:t>
      </w:r>
    </w:p>
    <w:p w:rsidR="00461639" w:rsidRPr="00461639" w:rsidRDefault="00461639" w:rsidP="00461639">
      <w:pPr>
        <w:pStyle w:val="Flietext"/>
        <w:spacing w:line="288" w:lineRule="auto"/>
        <w:rPr>
          <w:szCs w:val="22"/>
        </w:rPr>
      </w:pPr>
      <w:r w:rsidRPr="00461639">
        <w:rPr>
          <w:szCs w:val="22"/>
        </w:rPr>
        <w:t>Um den Umgang mit Gleichungen im Kontext Winkelgrößen zu fördern, können zunächst z. B. mit folgenden – weniger komplexen – Aufgaben Winkelgrößen berechnet und Winkelbeziehungen veranschaulicht werden:</w:t>
      </w:r>
    </w:p>
    <w:p w:rsidR="00461639" w:rsidRPr="00461639" w:rsidRDefault="00461639" w:rsidP="00461639">
      <w:pPr>
        <w:pStyle w:val="Flietext"/>
        <w:spacing w:line="288" w:lineRule="auto"/>
        <w:rPr>
          <w:szCs w:val="22"/>
        </w:rPr>
      </w:pPr>
      <w:r w:rsidRPr="00461639">
        <w:rPr>
          <w:noProof/>
          <w:szCs w:val="22"/>
        </w:rPr>
        <w:lastRenderedPageBreak/>
        <w:drawing>
          <wp:inline distT="0" distB="0" distL="0" distR="0" wp14:anchorId="2E33F287" wp14:editId="19EBFD63">
            <wp:extent cx="5753100" cy="971550"/>
            <wp:effectExtent l="19050" t="19050" r="19050" b="19050"/>
            <wp:docPr id="25" name="Grafik 25" descr="01_Anreg für den 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01_Anreg für den U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971550"/>
                    </a:xfrm>
                    <a:prstGeom prst="rect">
                      <a:avLst/>
                    </a:prstGeom>
                    <a:noFill/>
                    <a:ln w="6350" cmpd="sng">
                      <a:solidFill>
                        <a:srgbClr val="000000"/>
                      </a:solidFill>
                      <a:miter lim="800000"/>
                      <a:headEnd/>
                      <a:tailEnd/>
                    </a:ln>
                    <a:effectLst/>
                  </pic:spPr>
                </pic:pic>
              </a:graphicData>
            </a:graphic>
          </wp:inline>
        </w:drawing>
      </w:r>
    </w:p>
    <w:p w:rsidR="00461639" w:rsidRPr="00461639" w:rsidRDefault="00461639" w:rsidP="00461639">
      <w:pPr>
        <w:pStyle w:val="Flietext"/>
        <w:spacing w:line="288" w:lineRule="auto"/>
        <w:rPr>
          <w:szCs w:val="22"/>
        </w:rPr>
      </w:pPr>
      <w:r w:rsidRPr="00461639">
        <w:rPr>
          <w:szCs w:val="22"/>
        </w:rPr>
        <w:t xml:space="preserve">Strategien zur Berechnung von Winkelgrößen im Rahmen entsprechend komplexerer, </w:t>
      </w:r>
      <w:proofErr w:type="spellStart"/>
      <w:r w:rsidRPr="00461639">
        <w:rPr>
          <w:szCs w:val="22"/>
        </w:rPr>
        <w:t>inner</w:t>
      </w:r>
      <w:r w:rsidRPr="00461639">
        <w:rPr>
          <w:szCs w:val="22"/>
        </w:rPr>
        <w:softHyphen/>
        <w:t>mathematischer</w:t>
      </w:r>
      <w:proofErr w:type="spellEnd"/>
      <w:r w:rsidRPr="00461639">
        <w:rPr>
          <w:szCs w:val="22"/>
        </w:rPr>
        <w:t xml:space="preserve"> Kontexte bedürfen zunächst der reflektierten Auseinandersetzung. Das gemeinsame Herausarbeiten von Strategiefragen und -techniken kann hilfreich sein:</w:t>
      </w:r>
    </w:p>
    <w:p w:rsidR="00461639" w:rsidRPr="00461639" w:rsidRDefault="00461639" w:rsidP="00461639">
      <w:pPr>
        <w:pStyle w:val="Flietext"/>
        <w:numPr>
          <w:ilvl w:val="0"/>
          <w:numId w:val="35"/>
        </w:numPr>
        <w:spacing w:line="288" w:lineRule="auto"/>
        <w:rPr>
          <w:rFonts w:cs="Arial"/>
          <w:szCs w:val="22"/>
        </w:rPr>
      </w:pPr>
      <w:r w:rsidRPr="00461639">
        <w:rPr>
          <w:szCs w:val="22"/>
        </w:rPr>
        <w:t>Welche</w:t>
      </w:r>
      <w:r w:rsidRPr="00461639">
        <w:rPr>
          <w:rFonts w:cs="Arial"/>
          <w:szCs w:val="22"/>
        </w:rPr>
        <w:t xml:space="preserve"> Winkelgröße ist gegeben? Markiere sie in der Figur.</w:t>
      </w:r>
    </w:p>
    <w:p w:rsidR="00461639" w:rsidRPr="00461639" w:rsidRDefault="00461639" w:rsidP="00461639">
      <w:pPr>
        <w:pStyle w:val="Flietext"/>
        <w:numPr>
          <w:ilvl w:val="0"/>
          <w:numId w:val="35"/>
        </w:numPr>
        <w:spacing w:line="288" w:lineRule="auto"/>
        <w:rPr>
          <w:rFonts w:cs="Arial"/>
          <w:szCs w:val="22"/>
        </w:rPr>
      </w:pPr>
      <w:r w:rsidRPr="00461639">
        <w:rPr>
          <w:szCs w:val="22"/>
        </w:rPr>
        <w:t>Welche</w:t>
      </w:r>
      <w:r w:rsidRPr="00461639">
        <w:rPr>
          <w:rFonts w:cs="Arial"/>
          <w:szCs w:val="22"/>
        </w:rPr>
        <w:t xml:space="preserve"> Winkelgröße ist durch eine Gleichung näher bestimmt und ist z. B. ein Vielfaches oder ein Teil eines anderen Winkels in der Figur? Notiere den Term im entsprechenden Winkelfeld.</w:t>
      </w:r>
    </w:p>
    <w:p w:rsidR="00461639" w:rsidRPr="00461639" w:rsidRDefault="00461639" w:rsidP="00461639">
      <w:pPr>
        <w:pStyle w:val="Flietext"/>
        <w:numPr>
          <w:ilvl w:val="0"/>
          <w:numId w:val="35"/>
        </w:numPr>
        <w:spacing w:line="288" w:lineRule="auto"/>
        <w:rPr>
          <w:rFonts w:cs="Arial"/>
          <w:szCs w:val="22"/>
        </w:rPr>
      </w:pPr>
      <w:r w:rsidRPr="00461639">
        <w:rPr>
          <w:szCs w:val="22"/>
        </w:rPr>
        <w:t>Welche</w:t>
      </w:r>
      <w:r w:rsidRPr="00461639">
        <w:rPr>
          <w:rFonts w:cs="Arial"/>
          <w:szCs w:val="22"/>
        </w:rPr>
        <w:t xml:space="preserve"> Winkelgröße ist gesucht?</w:t>
      </w:r>
    </w:p>
    <w:p w:rsidR="00461639" w:rsidRPr="00461639" w:rsidRDefault="00461639" w:rsidP="00461639">
      <w:pPr>
        <w:pStyle w:val="Flietext"/>
        <w:numPr>
          <w:ilvl w:val="0"/>
          <w:numId w:val="35"/>
        </w:numPr>
        <w:spacing w:line="288" w:lineRule="auto"/>
        <w:rPr>
          <w:rFonts w:cs="Arial"/>
          <w:szCs w:val="22"/>
        </w:rPr>
      </w:pPr>
      <w:r w:rsidRPr="00461639">
        <w:rPr>
          <w:rFonts w:cs="Arial"/>
          <w:szCs w:val="22"/>
        </w:rPr>
        <w:t xml:space="preserve">Welche Aussagen lassen sich über die Winkelgrößen in der Figur noch treffen? Speziell: Gibt es aufgrund von besonderen geometrischen Bedingungen gleich große Winkel (Scheitelwinkel, Stufenwinkel, Wechselwinkel, ...)? Ist eine weitere Winkelgröße aufgrund besonderer geometrischer Bedingungen bekannt bzw. zu erschließen? Ist die Summe mehrerer Winkelgrößen aufgrund besonderer geometrischer Bedingungen bekannt (Winkelsumme im </w:t>
      </w:r>
      <w:r w:rsidRPr="00461639">
        <w:rPr>
          <w:rFonts w:cs="Arial"/>
          <w:i/>
          <w:szCs w:val="22"/>
        </w:rPr>
        <w:t>n</w:t>
      </w:r>
      <w:r w:rsidRPr="00461639">
        <w:rPr>
          <w:rFonts w:cs="Arial"/>
          <w:szCs w:val="22"/>
        </w:rPr>
        <w:t>-Eck, Nebenwinkel, ...)?</w:t>
      </w:r>
    </w:p>
    <w:p w:rsidR="00461639" w:rsidRPr="00461639" w:rsidRDefault="00461639" w:rsidP="00461639">
      <w:pPr>
        <w:pStyle w:val="Flietext"/>
        <w:numPr>
          <w:ilvl w:val="0"/>
          <w:numId w:val="35"/>
        </w:numPr>
        <w:spacing w:line="288" w:lineRule="auto"/>
        <w:rPr>
          <w:rFonts w:cs="Arial"/>
          <w:szCs w:val="22"/>
        </w:rPr>
      </w:pPr>
      <w:r w:rsidRPr="00461639">
        <w:rPr>
          <w:rFonts w:cs="Arial"/>
          <w:szCs w:val="22"/>
        </w:rPr>
        <w:t>Lassen sich Terme/Gleichungen – Aussagen über die Winkelbeziehungen in der gegebenen Figur – aufstellen? Lassen sich unbekannte Winkelgrößen allgemein durch andere ausdrücken?</w:t>
      </w:r>
    </w:p>
    <w:p w:rsidR="00461639" w:rsidRPr="00461639" w:rsidRDefault="00461639" w:rsidP="00461639">
      <w:pPr>
        <w:pStyle w:val="Flietext"/>
        <w:numPr>
          <w:ilvl w:val="0"/>
          <w:numId w:val="35"/>
        </w:numPr>
        <w:spacing w:line="288" w:lineRule="auto"/>
        <w:rPr>
          <w:szCs w:val="22"/>
        </w:rPr>
      </w:pPr>
      <w:r w:rsidRPr="00461639">
        <w:rPr>
          <w:rFonts w:cs="Arial"/>
          <w:szCs w:val="22"/>
        </w:rPr>
        <w:t>...</w:t>
      </w:r>
    </w:p>
    <w:p w:rsidR="00461639" w:rsidRPr="00461639" w:rsidRDefault="00461639" w:rsidP="00461639">
      <w:pPr>
        <w:pStyle w:val="Flietext"/>
        <w:spacing w:line="288" w:lineRule="auto"/>
        <w:rPr>
          <w:szCs w:val="22"/>
        </w:rPr>
      </w:pPr>
      <w:r w:rsidRPr="00461639">
        <w:rPr>
          <w:szCs w:val="22"/>
        </w:rPr>
        <w:t xml:space="preserve">Die gewonnenen Einsichten und </w:t>
      </w:r>
      <w:proofErr w:type="spellStart"/>
      <w:r w:rsidRPr="00461639">
        <w:rPr>
          <w:szCs w:val="22"/>
        </w:rPr>
        <w:t>Heurismen</w:t>
      </w:r>
      <w:proofErr w:type="spellEnd"/>
      <w:r w:rsidRPr="00461639">
        <w:rPr>
          <w:szCs w:val="22"/>
        </w:rPr>
        <w:t xml:space="preserve"> können anschließend anhand weiterer ähnlicher Aufgaben gefestigt und vertieft werden. Dabei eignen sich z. B. Aufgaben zur Berechnung von Winkelgrößen bei Geradenkreuzungen, an parallelen Geraden oder in </w:t>
      </w:r>
      <w:r w:rsidRPr="00461639">
        <w:rPr>
          <w:i/>
          <w:szCs w:val="22"/>
        </w:rPr>
        <w:t>n</w:t>
      </w:r>
      <w:r w:rsidRPr="00461639">
        <w:rPr>
          <w:szCs w:val="22"/>
        </w:rPr>
        <w:t>-Ecken, die sich leicht entwickeln lassen oder auch in Schulbüchern zu finden sind.</w:t>
      </w:r>
    </w:p>
    <w:p w:rsidR="001D4704" w:rsidRPr="00C105CD" w:rsidRDefault="001D4704" w:rsidP="00CF3D42">
      <w:pPr>
        <w:pStyle w:val="2berschrift"/>
        <w:rPr>
          <w:szCs w:val="22"/>
          <w:lang w:val="de-DE"/>
        </w:rPr>
      </w:pPr>
    </w:p>
    <w:sectPr w:rsidR="001D4704" w:rsidRPr="00C105CD" w:rsidSect="00D60A6F">
      <w:footerReference w:type="even" r:id="rId12"/>
      <w:footerReference w:type="default" r:id="rId13"/>
      <w:headerReference w:type="first" r:id="rId14"/>
      <w:footerReference w:type="first" r:id="rId15"/>
      <w:pgSz w:w="11906" w:h="16838"/>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1FF" w:rsidRDefault="006701FF">
      <w:r>
        <w:separator/>
      </w:r>
    </w:p>
  </w:endnote>
  <w:endnote w:type="continuationSeparator" w:id="0">
    <w:p w:rsidR="006701FF" w:rsidRDefault="00670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FF" w:rsidRDefault="006701FF" w:rsidP="00C93D6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6701FF" w:rsidRDefault="006701F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FF" w:rsidRDefault="006701FF" w:rsidP="001E413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0F399E">
      <w:rPr>
        <w:rStyle w:val="Seitenzahl"/>
        <w:noProof/>
      </w:rPr>
      <w:t>2</w:t>
    </w:r>
    <w:r>
      <w:rPr>
        <w:rStyle w:val="Seitenzahl"/>
      </w:rPr>
      <w:fldChar w:fldCharType="end"/>
    </w:r>
  </w:p>
  <w:p w:rsidR="006701FF" w:rsidRDefault="006701FF">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389330"/>
      <w:docPartObj>
        <w:docPartGallery w:val="Page Numbers (Bottom of Page)"/>
        <w:docPartUnique/>
      </w:docPartObj>
    </w:sdtPr>
    <w:sdtEndPr/>
    <w:sdtContent>
      <w:p w:rsidR="006701FF" w:rsidRDefault="006701FF">
        <w:pPr>
          <w:pStyle w:val="Fuzeile"/>
          <w:jc w:val="center"/>
        </w:pPr>
        <w:r>
          <w:fldChar w:fldCharType="begin"/>
        </w:r>
        <w:r>
          <w:instrText>PAGE   \* MERGEFORMAT</w:instrText>
        </w:r>
        <w:r>
          <w:fldChar w:fldCharType="separate"/>
        </w:r>
        <w:r w:rsidR="000F399E">
          <w:rPr>
            <w:noProof/>
          </w:rPr>
          <w:t>1</w:t>
        </w:r>
        <w:r>
          <w:fldChar w:fldCharType="end"/>
        </w:r>
      </w:p>
    </w:sdtContent>
  </w:sdt>
  <w:p w:rsidR="006701FF" w:rsidRDefault="006701F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1FF" w:rsidRDefault="006701FF">
      <w:r>
        <w:separator/>
      </w:r>
    </w:p>
  </w:footnote>
  <w:footnote w:type="continuationSeparator" w:id="0">
    <w:p w:rsidR="006701FF" w:rsidRDefault="00670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FF" w:rsidRDefault="006701FF">
    <w:pPr>
      <w:pStyle w:val="Kopfzeile"/>
    </w:pPr>
    <w:r>
      <w:rPr>
        <w:noProof/>
      </w:rPr>
      <w:drawing>
        <wp:anchor distT="0" distB="0" distL="114300" distR="114300" simplePos="0" relativeHeight="251657728" behindDoc="0" locked="0" layoutInCell="1" allowOverlap="1">
          <wp:simplePos x="0" y="0"/>
          <wp:positionH relativeFrom="page">
            <wp:posOffset>720090</wp:posOffset>
          </wp:positionH>
          <wp:positionV relativeFrom="page">
            <wp:posOffset>262890</wp:posOffset>
          </wp:positionV>
          <wp:extent cx="4105275" cy="269875"/>
          <wp:effectExtent l="0" t="0" r="9525" b="0"/>
          <wp:wrapTopAndBottom/>
          <wp:docPr id="1" name="Bild 1"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662EE9C"/>
    <w:lvl w:ilvl="0">
      <w:start w:val="1"/>
      <w:numFmt w:val="bullet"/>
      <w:lvlText w:val=""/>
      <w:lvlJc w:val="left"/>
      <w:pPr>
        <w:tabs>
          <w:tab w:val="num" w:pos="360"/>
        </w:tabs>
        <w:ind w:left="360" w:hanging="360"/>
      </w:pPr>
      <w:rPr>
        <w:rFonts w:ascii="Symbol" w:hAnsi="Symbol" w:hint="default"/>
      </w:rPr>
    </w:lvl>
  </w:abstractNum>
  <w:abstractNum w:abstractNumId="1">
    <w:nsid w:val="016A7199"/>
    <w:multiLevelType w:val="hybridMultilevel"/>
    <w:tmpl w:val="5694F5A0"/>
    <w:lvl w:ilvl="0" w:tplc="521ECDDE">
      <w:start w:val="1"/>
      <w:numFmt w:val="lowerLetter"/>
      <w:pStyle w:val="Nummerierung2"/>
      <w:lvlText w:val="%1)"/>
      <w:lvlJc w:val="left"/>
      <w:pPr>
        <w:tabs>
          <w:tab w:val="num" w:pos="340"/>
        </w:tabs>
        <w:ind w:left="68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08060889"/>
    <w:multiLevelType w:val="hybridMultilevel"/>
    <w:tmpl w:val="25D6FBBC"/>
    <w:lvl w:ilvl="0" w:tplc="602A816A">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1C55FF0"/>
    <w:multiLevelType w:val="multilevel"/>
    <w:tmpl w:val="2F786092"/>
    <w:lvl w:ilvl="0">
      <w:start w:val="1"/>
      <w:numFmt w:val="bullet"/>
      <w:lvlText w:val=""/>
      <w:lvlJc w:val="left"/>
      <w:pPr>
        <w:tabs>
          <w:tab w:val="num" w:pos="340"/>
        </w:tabs>
        <w:ind w:left="340" w:hanging="340"/>
      </w:pPr>
      <w:rPr>
        <w:rFonts w:ascii="Symbol" w:hAnsi="Symbol" w:hint="default"/>
        <w:b w:val="0"/>
        <w:i w:val="0"/>
        <w:color w:val="auto"/>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381661A"/>
    <w:multiLevelType w:val="hybridMultilevel"/>
    <w:tmpl w:val="88F815FC"/>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7CC33E6"/>
    <w:multiLevelType w:val="hybridMultilevel"/>
    <w:tmpl w:val="984051B6"/>
    <w:lvl w:ilvl="0" w:tplc="602A816A">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18066035"/>
    <w:multiLevelType w:val="hybridMultilevel"/>
    <w:tmpl w:val="33129D68"/>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B5074CA"/>
    <w:multiLevelType w:val="hybridMultilevel"/>
    <w:tmpl w:val="F476DB16"/>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C440FEC"/>
    <w:multiLevelType w:val="hybridMultilevel"/>
    <w:tmpl w:val="2BD00FFA"/>
    <w:lvl w:ilvl="0" w:tplc="04070001">
      <w:start w:val="1"/>
      <w:numFmt w:val="bullet"/>
      <w:lvlText w:val=""/>
      <w:lvlJc w:val="left"/>
      <w:pPr>
        <w:ind w:left="720" w:hanging="360"/>
      </w:pPr>
      <w:rPr>
        <w:rFonts w:ascii="Symbol" w:hAnsi="Symbol" w:hint="default"/>
      </w:rPr>
    </w:lvl>
    <w:lvl w:ilvl="1" w:tplc="602A816A">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D893979"/>
    <w:multiLevelType w:val="hybridMultilevel"/>
    <w:tmpl w:val="1ED07C54"/>
    <w:lvl w:ilvl="0" w:tplc="602A816A">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20C71F3A"/>
    <w:multiLevelType w:val="hybridMultilevel"/>
    <w:tmpl w:val="4BB25A0E"/>
    <w:lvl w:ilvl="0" w:tplc="0BCE4CF8">
      <w:numFmt w:val="bullet"/>
      <w:lvlText w:val="-"/>
      <w:lvlJc w:val="left"/>
      <w:pPr>
        <w:ind w:left="720" w:hanging="360"/>
      </w:pPr>
      <w:rPr>
        <w:rFonts w:ascii="Arial" w:eastAsia="Times New Roman" w:hAnsi="Aria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1A90119"/>
    <w:multiLevelType w:val="hybridMultilevel"/>
    <w:tmpl w:val="7BBC3734"/>
    <w:lvl w:ilvl="0" w:tplc="602A816A">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2A7C1F86"/>
    <w:multiLevelType w:val="hybridMultilevel"/>
    <w:tmpl w:val="19CE7D3A"/>
    <w:lvl w:ilvl="0" w:tplc="602A816A">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DC81D82"/>
    <w:multiLevelType w:val="hybridMultilevel"/>
    <w:tmpl w:val="8990F45C"/>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9D9676A"/>
    <w:multiLevelType w:val="hybridMultilevel"/>
    <w:tmpl w:val="56E6408C"/>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A1C720E"/>
    <w:multiLevelType w:val="hybridMultilevel"/>
    <w:tmpl w:val="B6BAB6D4"/>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A8D60C7"/>
    <w:multiLevelType w:val="hybridMultilevel"/>
    <w:tmpl w:val="18D86830"/>
    <w:lvl w:ilvl="0" w:tplc="602A816A">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3B3C1C2C"/>
    <w:multiLevelType w:val="hybridMultilevel"/>
    <w:tmpl w:val="D73CBD9A"/>
    <w:lvl w:ilvl="0" w:tplc="602A816A">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3C4D073D"/>
    <w:multiLevelType w:val="hybridMultilevel"/>
    <w:tmpl w:val="DA547F7C"/>
    <w:lvl w:ilvl="0" w:tplc="8A8ECE0E">
      <w:start w:val="1"/>
      <w:numFmt w:val="decimal"/>
      <w:pStyle w:val="Nummerierung"/>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CCD3B91"/>
    <w:multiLevelType w:val="hybridMultilevel"/>
    <w:tmpl w:val="C252664C"/>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CF12D61"/>
    <w:multiLevelType w:val="hybridMultilevel"/>
    <w:tmpl w:val="1F42A004"/>
    <w:lvl w:ilvl="0" w:tplc="602A816A">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3CF967F7"/>
    <w:multiLevelType w:val="hybridMultilevel"/>
    <w:tmpl w:val="5854FBC4"/>
    <w:lvl w:ilvl="0" w:tplc="602A816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40570072"/>
    <w:multiLevelType w:val="hybridMultilevel"/>
    <w:tmpl w:val="8F620F56"/>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73917F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CE22CEB"/>
    <w:multiLevelType w:val="hybridMultilevel"/>
    <w:tmpl w:val="E7705B46"/>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7B92EB3"/>
    <w:multiLevelType w:val="hybridMultilevel"/>
    <w:tmpl w:val="8932B38C"/>
    <w:lvl w:ilvl="0" w:tplc="602A816A">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BF63484"/>
    <w:multiLevelType w:val="hybridMultilevel"/>
    <w:tmpl w:val="E4BEDCEE"/>
    <w:lvl w:ilvl="0" w:tplc="602A816A">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nsid w:val="62411AA2"/>
    <w:multiLevelType w:val="hybridMultilevel"/>
    <w:tmpl w:val="BC5219EE"/>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4A1139C"/>
    <w:multiLevelType w:val="hybridMultilevel"/>
    <w:tmpl w:val="D23CF566"/>
    <w:lvl w:ilvl="0" w:tplc="602A816A">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nsid w:val="75092333"/>
    <w:multiLevelType w:val="hybridMultilevel"/>
    <w:tmpl w:val="35F8DD66"/>
    <w:lvl w:ilvl="0" w:tplc="602A816A">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nsid w:val="77C51785"/>
    <w:multiLevelType w:val="hybridMultilevel"/>
    <w:tmpl w:val="495CC500"/>
    <w:lvl w:ilvl="0" w:tplc="602A816A">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7DB84C5C"/>
    <w:multiLevelType w:val="hybridMultilevel"/>
    <w:tmpl w:val="32181A24"/>
    <w:lvl w:ilvl="0" w:tplc="602A816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7E8F0EF6"/>
    <w:multiLevelType w:val="hybridMultilevel"/>
    <w:tmpl w:val="29A40532"/>
    <w:lvl w:ilvl="0" w:tplc="602A816A">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nsid w:val="7F193A44"/>
    <w:multiLevelType w:val="hybridMultilevel"/>
    <w:tmpl w:val="2606083A"/>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30"/>
  </w:num>
  <w:num w:numId="4">
    <w:abstractNumId w:val="18"/>
  </w:num>
  <w:num w:numId="5">
    <w:abstractNumId w:val="1"/>
  </w:num>
  <w:num w:numId="6">
    <w:abstractNumId w:val="23"/>
  </w:num>
  <w:num w:numId="7">
    <w:abstractNumId w:val="10"/>
  </w:num>
  <w:num w:numId="8">
    <w:abstractNumId w:val="20"/>
  </w:num>
  <w:num w:numId="9">
    <w:abstractNumId w:val="12"/>
  </w:num>
  <w:num w:numId="10">
    <w:abstractNumId w:val="34"/>
  </w:num>
  <w:num w:numId="11">
    <w:abstractNumId w:val="31"/>
  </w:num>
  <w:num w:numId="12">
    <w:abstractNumId w:val="27"/>
  </w:num>
  <w:num w:numId="13">
    <w:abstractNumId w:val="24"/>
  </w:num>
  <w:num w:numId="14">
    <w:abstractNumId w:val="19"/>
  </w:num>
  <w:num w:numId="15">
    <w:abstractNumId w:val="7"/>
  </w:num>
  <w:num w:numId="16">
    <w:abstractNumId w:val="8"/>
  </w:num>
  <w:num w:numId="17">
    <w:abstractNumId w:val="15"/>
  </w:num>
  <w:num w:numId="18">
    <w:abstractNumId w:val="25"/>
  </w:num>
  <w:num w:numId="19">
    <w:abstractNumId w:val="6"/>
  </w:num>
  <w:num w:numId="20">
    <w:abstractNumId w:val="21"/>
  </w:num>
  <w:num w:numId="21">
    <w:abstractNumId w:val="32"/>
  </w:num>
  <w:num w:numId="22">
    <w:abstractNumId w:val="14"/>
  </w:num>
  <w:num w:numId="23">
    <w:abstractNumId w:val="22"/>
  </w:num>
  <w:num w:numId="24">
    <w:abstractNumId w:val="4"/>
  </w:num>
  <w:num w:numId="25">
    <w:abstractNumId w:val="13"/>
  </w:num>
  <w:num w:numId="26">
    <w:abstractNumId w:val="9"/>
  </w:num>
  <w:num w:numId="27">
    <w:abstractNumId w:val="28"/>
  </w:num>
  <w:num w:numId="28">
    <w:abstractNumId w:val="17"/>
  </w:num>
  <w:num w:numId="29">
    <w:abstractNumId w:val="26"/>
  </w:num>
  <w:num w:numId="30">
    <w:abstractNumId w:val="11"/>
  </w:num>
  <w:num w:numId="31">
    <w:abstractNumId w:val="2"/>
  </w:num>
  <w:num w:numId="32">
    <w:abstractNumId w:val="33"/>
  </w:num>
  <w:num w:numId="33">
    <w:abstractNumId w:val="29"/>
  </w:num>
  <w:num w:numId="34">
    <w:abstractNumId w:val="16"/>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DF0"/>
    <w:rsid w:val="00036691"/>
    <w:rsid w:val="00047F6F"/>
    <w:rsid w:val="0006149C"/>
    <w:rsid w:val="000709DB"/>
    <w:rsid w:val="00081387"/>
    <w:rsid w:val="000B00DB"/>
    <w:rsid w:val="000B4812"/>
    <w:rsid w:val="000D2DB0"/>
    <w:rsid w:val="000D5D22"/>
    <w:rsid w:val="000E6666"/>
    <w:rsid w:val="000E697C"/>
    <w:rsid w:val="000F2612"/>
    <w:rsid w:val="000F399E"/>
    <w:rsid w:val="001048AC"/>
    <w:rsid w:val="00117BA5"/>
    <w:rsid w:val="00121C99"/>
    <w:rsid w:val="00122EF9"/>
    <w:rsid w:val="001323FA"/>
    <w:rsid w:val="00143DF0"/>
    <w:rsid w:val="00173A9F"/>
    <w:rsid w:val="00176D67"/>
    <w:rsid w:val="001C20E7"/>
    <w:rsid w:val="001C55D0"/>
    <w:rsid w:val="001D4704"/>
    <w:rsid w:val="001E413A"/>
    <w:rsid w:val="001E6C75"/>
    <w:rsid w:val="001F5666"/>
    <w:rsid w:val="001F5E68"/>
    <w:rsid w:val="001F64F8"/>
    <w:rsid w:val="00203D18"/>
    <w:rsid w:val="00210BC7"/>
    <w:rsid w:val="00226C04"/>
    <w:rsid w:val="0026784F"/>
    <w:rsid w:val="00276A48"/>
    <w:rsid w:val="002902AF"/>
    <w:rsid w:val="002A3F85"/>
    <w:rsid w:val="002B22BB"/>
    <w:rsid w:val="00304067"/>
    <w:rsid w:val="00304DCD"/>
    <w:rsid w:val="003172B8"/>
    <w:rsid w:val="00325775"/>
    <w:rsid w:val="00330480"/>
    <w:rsid w:val="00354F25"/>
    <w:rsid w:val="003572AE"/>
    <w:rsid w:val="003651DD"/>
    <w:rsid w:val="00366160"/>
    <w:rsid w:val="003751AF"/>
    <w:rsid w:val="00375D62"/>
    <w:rsid w:val="003803EE"/>
    <w:rsid w:val="0039244B"/>
    <w:rsid w:val="003963F0"/>
    <w:rsid w:val="003A496B"/>
    <w:rsid w:val="003B3A83"/>
    <w:rsid w:val="003C1D06"/>
    <w:rsid w:val="003C5441"/>
    <w:rsid w:val="003C7D61"/>
    <w:rsid w:val="003D50E7"/>
    <w:rsid w:val="003D6D24"/>
    <w:rsid w:val="003D7948"/>
    <w:rsid w:val="00426CE8"/>
    <w:rsid w:val="00432124"/>
    <w:rsid w:val="00433A98"/>
    <w:rsid w:val="0043550D"/>
    <w:rsid w:val="0045215A"/>
    <w:rsid w:val="00455169"/>
    <w:rsid w:val="00460D51"/>
    <w:rsid w:val="00461639"/>
    <w:rsid w:val="00461D1A"/>
    <w:rsid w:val="004A0EB1"/>
    <w:rsid w:val="004C4B95"/>
    <w:rsid w:val="004D1DCE"/>
    <w:rsid w:val="004D54E8"/>
    <w:rsid w:val="004F4AE1"/>
    <w:rsid w:val="004F70C4"/>
    <w:rsid w:val="0050377F"/>
    <w:rsid w:val="00510900"/>
    <w:rsid w:val="00515C4D"/>
    <w:rsid w:val="005163C7"/>
    <w:rsid w:val="00524D5A"/>
    <w:rsid w:val="00531548"/>
    <w:rsid w:val="00537205"/>
    <w:rsid w:val="00542EEE"/>
    <w:rsid w:val="00566351"/>
    <w:rsid w:val="00573AB9"/>
    <w:rsid w:val="0059034C"/>
    <w:rsid w:val="00593590"/>
    <w:rsid w:val="005A6D89"/>
    <w:rsid w:val="005D22C4"/>
    <w:rsid w:val="0061709D"/>
    <w:rsid w:val="006330E5"/>
    <w:rsid w:val="00647655"/>
    <w:rsid w:val="00666933"/>
    <w:rsid w:val="006701FF"/>
    <w:rsid w:val="00687ABE"/>
    <w:rsid w:val="00692E69"/>
    <w:rsid w:val="006F52F5"/>
    <w:rsid w:val="00700BC8"/>
    <w:rsid w:val="00703DCD"/>
    <w:rsid w:val="00724400"/>
    <w:rsid w:val="00737AB1"/>
    <w:rsid w:val="00740C49"/>
    <w:rsid w:val="00753D68"/>
    <w:rsid w:val="00756CB3"/>
    <w:rsid w:val="00774642"/>
    <w:rsid w:val="007A336F"/>
    <w:rsid w:val="007A3D94"/>
    <w:rsid w:val="007A45ED"/>
    <w:rsid w:val="007B7BC3"/>
    <w:rsid w:val="007C729F"/>
    <w:rsid w:val="007D4262"/>
    <w:rsid w:val="007E2F93"/>
    <w:rsid w:val="00803E25"/>
    <w:rsid w:val="008051D6"/>
    <w:rsid w:val="00834EDF"/>
    <w:rsid w:val="00870C2F"/>
    <w:rsid w:val="00871097"/>
    <w:rsid w:val="0087731D"/>
    <w:rsid w:val="00877776"/>
    <w:rsid w:val="008839DF"/>
    <w:rsid w:val="0088770C"/>
    <w:rsid w:val="00897AFF"/>
    <w:rsid w:val="008A232F"/>
    <w:rsid w:val="008A3DCE"/>
    <w:rsid w:val="008A71E5"/>
    <w:rsid w:val="008B6AC4"/>
    <w:rsid w:val="008D109B"/>
    <w:rsid w:val="008F090C"/>
    <w:rsid w:val="009050C7"/>
    <w:rsid w:val="009359CE"/>
    <w:rsid w:val="0094519A"/>
    <w:rsid w:val="00945238"/>
    <w:rsid w:val="00951247"/>
    <w:rsid w:val="009556C1"/>
    <w:rsid w:val="009946D3"/>
    <w:rsid w:val="009A5EFF"/>
    <w:rsid w:val="009A6A91"/>
    <w:rsid w:val="009C47FB"/>
    <w:rsid w:val="009D2627"/>
    <w:rsid w:val="00A03F22"/>
    <w:rsid w:val="00A12FBB"/>
    <w:rsid w:val="00A13FB9"/>
    <w:rsid w:val="00A45470"/>
    <w:rsid w:val="00A527A9"/>
    <w:rsid w:val="00A60715"/>
    <w:rsid w:val="00A74051"/>
    <w:rsid w:val="00A8242C"/>
    <w:rsid w:val="00AA30E0"/>
    <w:rsid w:val="00AD2EBA"/>
    <w:rsid w:val="00AD3312"/>
    <w:rsid w:val="00AE09C7"/>
    <w:rsid w:val="00B0258E"/>
    <w:rsid w:val="00B511DD"/>
    <w:rsid w:val="00B64CD2"/>
    <w:rsid w:val="00B7547B"/>
    <w:rsid w:val="00B8136A"/>
    <w:rsid w:val="00B860BF"/>
    <w:rsid w:val="00B93D5C"/>
    <w:rsid w:val="00BB4632"/>
    <w:rsid w:val="00BD2EAF"/>
    <w:rsid w:val="00BE5DEA"/>
    <w:rsid w:val="00C01791"/>
    <w:rsid w:val="00C105CD"/>
    <w:rsid w:val="00C12C3E"/>
    <w:rsid w:val="00C30223"/>
    <w:rsid w:val="00C31DDF"/>
    <w:rsid w:val="00C55FB2"/>
    <w:rsid w:val="00C82E79"/>
    <w:rsid w:val="00C93D69"/>
    <w:rsid w:val="00C974B6"/>
    <w:rsid w:val="00CB0D56"/>
    <w:rsid w:val="00CC00CD"/>
    <w:rsid w:val="00CE6C83"/>
    <w:rsid w:val="00CF0367"/>
    <w:rsid w:val="00CF3D42"/>
    <w:rsid w:val="00CF4215"/>
    <w:rsid w:val="00D01663"/>
    <w:rsid w:val="00D03669"/>
    <w:rsid w:val="00D06B7B"/>
    <w:rsid w:val="00D11CFD"/>
    <w:rsid w:val="00D2434A"/>
    <w:rsid w:val="00D40986"/>
    <w:rsid w:val="00D44C7A"/>
    <w:rsid w:val="00D47772"/>
    <w:rsid w:val="00D608AD"/>
    <w:rsid w:val="00D60A6F"/>
    <w:rsid w:val="00DA5842"/>
    <w:rsid w:val="00DE679B"/>
    <w:rsid w:val="00DF3422"/>
    <w:rsid w:val="00E0041B"/>
    <w:rsid w:val="00E11F3D"/>
    <w:rsid w:val="00E13683"/>
    <w:rsid w:val="00E1590B"/>
    <w:rsid w:val="00E24E44"/>
    <w:rsid w:val="00E327D9"/>
    <w:rsid w:val="00E40B83"/>
    <w:rsid w:val="00E47315"/>
    <w:rsid w:val="00E56435"/>
    <w:rsid w:val="00E642E4"/>
    <w:rsid w:val="00E6555C"/>
    <w:rsid w:val="00E72B99"/>
    <w:rsid w:val="00E76C10"/>
    <w:rsid w:val="00EB1981"/>
    <w:rsid w:val="00EC0D58"/>
    <w:rsid w:val="00EF6278"/>
    <w:rsid w:val="00F0154F"/>
    <w:rsid w:val="00F11B49"/>
    <w:rsid w:val="00F24C3F"/>
    <w:rsid w:val="00F43CA1"/>
    <w:rsid w:val="00F6230D"/>
    <w:rsid w:val="00F65826"/>
    <w:rsid w:val="00F72F9F"/>
    <w:rsid w:val="00F74924"/>
    <w:rsid w:val="00F77920"/>
    <w:rsid w:val="00F8610C"/>
    <w:rsid w:val="00FA6CC8"/>
    <w:rsid w:val="00FA77D2"/>
    <w:rsid w:val="00FC2940"/>
    <w:rsid w:val="00FD03AA"/>
    <w:rsid w:val="00FD12C9"/>
    <w:rsid w:val="00FD1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82E79"/>
    <w:pPr>
      <w:spacing w:before="60" w:after="60"/>
    </w:pPr>
    <w:rPr>
      <w:rFonts w:ascii="Arial" w:hAnsi="Arial"/>
      <w:sz w:val="22"/>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link w:val="berschrift2Zchn"/>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link w:val="FlietextZchn"/>
    <w:rsid w:val="009556C1"/>
    <w:pPr>
      <w:spacing w:before="0" w:after="120"/>
    </w:pPr>
  </w:style>
  <w:style w:type="paragraph" w:styleId="Fuzeile">
    <w:name w:val="footer"/>
    <w:basedOn w:val="Standard"/>
    <w:link w:val="FuzeileZchn"/>
    <w:uiPriority w:val="99"/>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character" w:customStyle="1" w:styleId="FuzeileZchn">
    <w:name w:val="Fußzeile Zchn"/>
    <w:basedOn w:val="Absatz-Standardschriftart"/>
    <w:link w:val="Fuzeile"/>
    <w:uiPriority w:val="99"/>
    <w:rsid w:val="000F2612"/>
    <w:rPr>
      <w:rFonts w:ascii="Arial" w:hAnsi="Arial"/>
      <w:sz w:val="22"/>
      <w:szCs w:val="24"/>
    </w:rPr>
  </w:style>
  <w:style w:type="character" w:customStyle="1" w:styleId="FlietextZchn">
    <w:name w:val="Fließtext Zchn"/>
    <w:link w:val="Flietext"/>
    <w:rsid w:val="00433A98"/>
    <w:rPr>
      <w:rFonts w:ascii="Arial" w:hAnsi="Arial"/>
      <w:sz w:val="22"/>
      <w:szCs w:val="24"/>
    </w:rPr>
  </w:style>
  <w:style w:type="paragraph" w:customStyle="1" w:styleId="AufgabenbezogenerKommentar">
    <w:name w:val="Aufgabenbezogener Kommentar"/>
    <w:basedOn w:val="berschrift2"/>
    <w:link w:val="AufgabenbezogenerKommentarZchn"/>
    <w:autoRedefine/>
    <w:rsid w:val="00700BC8"/>
    <w:pPr>
      <w:spacing w:line="24" w:lineRule="atLeast"/>
    </w:pPr>
    <w:rPr>
      <w:rFonts w:cs="Times New Roman"/>
      <w:iCs w:val="0"/>
      <w:szCs w:val="20"/>
      <w:lang w:val="x-none" w:eastAsia="x-none"/>
    </w:rPr>
  </w:style>
  <w:style w:type="paragraph" w:customStyle="1" w:styleId="Flietext12">
    <w:name w:val="Fließtext 12"/>
    <w:basedOn w:val="Flietext"/>
    <w:rsid w:val="00433A98"/>
    <w:pPr>
      <w:spacing w:line="24" w:lineRule="atLeast"/>
    </w:pPr>
    <w:rPr>
      <w:sz w:val="24"/>
      <w:szCs w:val="20"/>
    </w:rPr>
  </w:style>
  <w:style w:type="paragraph" w:customStyle="1" w:styleId="FormatvorlageFlietextLinks127cmZeilenabstandMindestens12P">
    <w:name w:val="Formatvorlage Fließtext + Links:  127 cm Zeilenabstand:  Mindestens 12 P..."/>
    <w:basedOn w:val="Flietext"/>
    <w:autoRedefine/>
    <w:rsid w:val="00433A98"/>
    <w:pPr>
      <w:spacing w:before="120" w:line="24" w:lineRule="atLeast"/>
      <w:ind w:left="720"/>
    </w:pPr>
    <w:rPr>
      <w:szCs w:val="20"/>
    </w:rPr>
  </w:style>
  <w:style w:type="paragraph" w:customStyle="1" w:styleId="1berschriftMerkmale">
    <w:name w:val="1ÜberschriftMerkmale"/>
    <w:basedOn w:val="AufgabenbezogenerKommentar"/>
    <w:link w:val="1berschriftMerkmaleZchn"/>
    <w:qFormat/>
    <w:rsid w:val="00700BC8"/>
    <w:rPr>
      <w:sz w:val="22"/>
      <w:szCs w:val="22"/>
    </w:rPr>
  </w:style>
  <w:style w:type="paragraph" w:styleId="Sprechblasentext">
    <w:name w:val="Balloon Text"/>
    <w:basedOn w:val="Standard"/>
    <w:link w:val="SprechblasentextZchn"/>
    <w:rsid w:val="00210BC7"/>
    <w:pPr>
      <w:spacing w:before="0" w:after="0"/>
    </w:pPr>
    <w:rPr>
      <w:rFonts w:ascii="Tahoma" w:hAnsi="Tahoma" w:cs="Tahoma"/>
      <w:sz w:val="16"/>
      <w:szCs w:val="16"/>
    </w:rPr>
  </w:style>
  <w:style w:type="character" w:customStyle="1" w:styleId="berschrift2Zchn">
    <w:name w:val="Überschrift 2 Zchn"/>
    <w:basedOn w:val="Absatz-Standardschriftart"/>
    <w:link w:val="berschrift2"/>
    <w:rsid w:val="003803EE"/>
    <w:rPr>
      <w:rFonts w:ascii="Arial" w:hAnsi="Arial" w:cs="Arial"/>
      <w:b/>
      <w:bCs/>
      <w:iCs/>
      <w:sz w:val="24"/>
      <w:szCs w:val="28"/>
    </w:rPr>
  </w:style>
  <w:style w:type="character" w:customStyle="1" w:styleId="AufgabenbezogenerKommentarZchn">
    <w:name w:val="Aufgabenbezogener Kommentar Zchn"/>
    <w:basedOn w:val="berschrift2Zchn"/>
    <w:link w:val="AufgabenbezogenerKommentar"/>
    <w:rsid w:val="00700BC8"/>
    <w:rPr>
      <w:rFonts w:ascii="Arial" w:hAnsi="Arial" w:cs="Arial"/>
      <w:b/>
      <w:bCs/>
      <w:iCs w:val="0"/>
      <w:sz w:val="24"/>
      <w:szCs w:val="28"/>
      <w:lang w:val="x-none" w:eastAsia="x-none"/>
    </w:rPr>
  </w:style>
  <w:style w:type="character" w:customStyle="1" w:styleId="1berschriftMerkmaleZchn">
    <w:name w:val="1ÜberschriftMerkmale Zchn"/>
    <w:basedOn w:val="AufgabenbezogenerKommentarZchn"/>
    <w:link w:val="1berschriftMerkmale"/>
    <w:rsid w:val="00700BC8"/>
    <w:rPr>
      <w:rFonts w:ascii="Arial" w:hAnsi="Arial" w:cs="Arial"/>
      <w:b/>
      <w:bCs/>
      <w:iCs w:val="0"/>
      <w:sz w:val="22"/>
      <w:szCs w:val="22"/>
      <w:lang w:val="x-none" w:eastAsia="x-none"/>
    </w:rPr>
  </w:style>
  <w:style w:type="character" w:customStyle="1" w:styleId="SprechblasentextZchn">
    <w:name w:val="Sprechblasentext Zchn"/>
    <w:basedOn w:val="Absatz-Standardschriftart"/>
    <w:link w:val="Sprechblasentext"/>
    <w:rsid w:val="00210BC7"/>
    <w:rPr>
      <w:rFonts w:ascii="Tahoma" w:hAnsi="Tahoma" w:cs="Tahoma"/>
      <w:sz w:val="16"/>
      <w:szCs w:val="16"/>
    </w:rPr>
  </w:style>
  <w:style w:type="paragraph" w:customStyle="1" w:styleId="2berschrift">
    <w:name w:val="2Überschrift"/>
    <w:basedOn w:val="AufgabenbezogenerKommentar"/>
    <w:link w:val="2berschriftZchn"/>
    <w:qFormat/>
    <w:rsid w:val="003963F0"/>
    <w:pPr>
      <w:spacing w:line="288" w:lineRule="auto"/>
    </w:pPr>
    <w:rPr>
      <w:sz w:val="22"/>
    </w:rPr>
  </w:style>
  <w:style w:type="paragraph" w:customStyle="1" w:styleId="3Text">
    <w:name w:val="3Text"/>
    <w:basedOn w:val="Flietext"/>
    <w:link w:val="3TextZchn"/>
    <w:qFormat/>
    <w:rsid w:val="00524D5A"/>
    <w:pPr>
      <w:spacing w:line="24" w:lineRule="atLeast"/>
    </w:pPr>
    <w:rPr>
      <w:szCs w:val="22"/>
    </w:rPr>
  </w:style>
  <w:style w:type="character" w:customStyle="1" w:styleId="2berschriftZchn">
    <w:name w:val="2Überschrift Zchn"/>
    <w:basedOn w:val="AufgabenbezogenerKommentarZchn"/>
    <w:link w:val="2berschrift"/>
    <w:rsid w:val="003963F0"/>
    <w:rPr>
      <w:rFonts w:ascii="Arial" w:hAnsi="Arial" w:cs="Arial"/>
      <w:b/>
      <w:bCs/>
      <w:iCs w:val="0"/>
      <w:sz w:val="22"/>
      <w:szCs w:val="28"/>
      <w:lang w:val="x-none" w:eastAsia="x-none"/>
    </w:rPr>
  </w:style>
  <w:style w:type="paragraph" w:customStyle="1" w:styleId="Teilaufgabennummerierung">
    <w:name w:val="Teilaufgabennummerierung"/>
    <w:basedOn w:val="IQBTHTeilaufgabeTitel"/>
    <w:rsid w:val="001F64F8"/>
    <w:pPr>
      <w:spacing w:after="120" w:line="24" w:lineRule="atLeast"/>
    </w:pPr>
    <w:rPr>
      <w:rFonts w:cs="Times New Roman"/>
      <w:iCs w:val="0"/>
      <w:szCs w:val="20"/>
    </w:rPr>
  </w:style>
  <w:style w:type="character" w:customStyle="1" w:styleId="3TextZchn">
    <w:name w:val="3Text Zchn"/>
    <w:basedOn w:val="FlietextZchn"/>
    <w:link w:val="3Text"/>
    <w:rsid w:val="00524D5A"/>
    <w:rPr>
      <w:rFonts w:ascii="Arial" w:hAnsi="Arial"/>
      <w:sz w:val="22"/>
      <w:szCs w:val="22"/>
    </w:rPr>
  </w:style>
  <w:style w:type="paragraph" w:customStyle="1" w:styleId="Aufgabentitel">
    <w:name w:val="Aufgabentitel"/>
    <w:basedOn w:val="IQBTHAufgabentitel"/>
    <w:autoRedefine/>
    <w:rsid w:val="00330480"/>
    <w:pPr>
      <w:spacing w:before="240" w:line="24" w:lineRule="atLeast"/>
    </w:pPr>
    <w:rPr>
      <w:rFonts w:cs="Times New Roman"/>
      <w:bCs w:val="0"/>
      <w:szCs w:val="20"/>
    </w:rPr>
  </w:style>
  <w:style w:type="paragraph" w:styleId="Funotentext">
    <w:name w:val="footnote text"/>
    <w:basedOn w:val="Standard"/>
    <w:link w:val="FunotentextZchn"/>
    <w:rsid w:val="00CB0D56"/>
    <w:rPr>
      <w:sz w:val="20"/>
      <w:szCs w:val="20"/>
    </w:rPr>
  </w:style>
  <w:style w:type="character" w:customStyle="1" w:styleId="FunotentextZchn">
    <w:name w:val="Fußnotentext Zchn"/>
    <w:basedOn w:val="Absatz-Standardschriftart"/>
    <w:link w:val="Funotentext"/>
    <w:rsid w:val="00CB0D56"/>
    <w:rPr>
      <w:rFonts w:ascii="Arial" w:hAnsi="Arial"/>
    </w:rPr>
  </w:style>
  <w:style w:type="character" w:styleId="Funotenzeichen">
    <w:name w:val="footnote reference"/>
    <w:rsid w:val="00CB0D56"/>
    <w:rPr>
      <w:vertAlign w:val="superscript"/>
    </w:rPr>
  </w:style>
  <w:style w:type="paragraph" w:customStyle="1" w:styleId="FlietextmitRahmen">
    <w:name w:val="Fließtext mit Rahmen"/>
    <w:basedOn w:val="Flietext"/>
    <w:qFormat/>
    <w:rsid w:val="00366160"/>
    <w:pPr>
      <w:keepNext/>
      <w:pBdr>
        <w:top w:val="single" w:sz="4" w:space="1" w:color="auto"/>
        <w:left w:val="single" w:sz="4" w:space="4" w:color="auto"/>
        <w:bottom w:val="single" w:sz="4" w:space="1" w:color="auto"/>
        <w:right w:val="single" w:sz="4" w:space="4" w:color="auto"/>
      </w:pBdr>
    </w:pPr>
  </w:style>
  <w:style w:type="paragraph" w:customStyle="1" w:styleId="FormatvorlageIQBTHTeilaufgabeTitelZeilenabstandMindestens12Pt">
    <w:name w:val="Formatvorlage IQB TH Teilaufgabe Titel + Zeilenabstand:  Mindestens 12 Pt."/>
    <w:basedOn w:val="IQBTHTeilaufgabeTitel"/>
    <w:rsid w:val="00366160"/>
    <w:pPr>
      <w:spacing w:after="120" w:line="24" w:lineRule="atLeast"/>
    </w:pPr>
    <w:rPr>
      <w:rFonts w:cs="Times New Roman"/>
      <w:iCs w:val="0"/>
      <w:szCs w:val="20"/>
    </w:rPr>
  </w:style>
  <w:style w:type="paragraph" w:customStyle="1" w:styleId="FormatvorlageIQBTHTeilaufgabeZeilenabstandMindestens12Pt">
    <w:name w:val="Formatvorlage IQB TH Teilaufgabe + Zeilenabstand:  Mindestens 12 Pt."/>
    <w:basedOn w:val="IQBTHTeilaufgabe"/>
    <w:rsid w:val="00366160"/>
    <w:pPr>
      <w:spacing w:before="240" w:after="120" w:line="24" w:lineRule="atLeast"/>
    </w:pPr>
    <w:rPr>
      <w:szCs w:val="20"/>
    </w:rPr>
  </w:style>
  <w:style w:type="paragraph" w:customStyle="1" w:styleId="Formatvorlageberschrift2ZeilenabstandMindestens12Pt">
    <w:name w:val="Formatvorlage Überschrift 2 + Zeilenabstand:  Mindestens 12 Pt."/>
    <w:basedOn w:val="berschrift2"/>
    <w:rsid w:val="00366160"/>
    <w:pPr>
      <w:spacing w:before="240" w:after="120" w:line="24" w:lineRule="atLeast"/>
    </w:pPr>
    <w:rPr>
      <w:rFonts w:cs="Times New Roman"/>
      <w:iCs w:val="0"/>
      <w:szCs w:val="20"/>
      <w:lang w:val="x-none" w:eastAsia="x-none"/>
    </w:rPr>
  </w:style>
  <w:style w:type="paragraph" w:styleId="Kommentartext">
    <w:name w:val="annotation text"/>
    <w:basedOn w:val="Standard"/>
    <w:link w:val="KommentartextZchn"/>
    <w:rsid w:val="00B7547B"/>
    <w:rPr>
      <w:sz w:val="20"/>
      <w:szCs w:val="20"/>
    </w:rPr>
  </w:style>
  <w:style w:type="character" w:customStyle="1" w:styleId="KommentartextZchn">
    <w:name w:val="Kommentartext Zchn"/>
    <w:basedOn w:val="Absatz-Standardschriftart"/>
    <w:link w:val="Kommentartext"/>
    <w:rsid w:val="00B7547B"/>
    <w:rPr>
      <w:rFonts w:ascii="Arial" w:hAnsi="Arial"/>
    </w:rPr>
  </w:style>
  <w:style w:type="paragraph" w:styleId="Kommentarthema">
    <w:name w:val="annotation subject"/>
    <w:basedOn w:val="Kommentartext"/>
    <w:next w:val="Kommentartext"/>
    <w:link w:val="KommentarthemaZchn"/>
    <w:rsid w:val="00B7547B"/>
    <w:rPr>
      <w:b/>
      <w:bCs/>
    </w:rPr>
  </w:style>
  <w:style w:type="character" w:customStyle="1" w:styleId="KommentarthemaZchn">
    <w:name w:val="Kommentarthema Zchn"/>
    <w:basedOn w:val="KommentartextZchn"/>
    <w:link w:val="Kommentarthema"/>
    <w:rsid w:val="00B7547B"/>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82E79"/>
    <w:pPr>
      <w:spacing w:before="60" w:after="60"/>
    </w:pPr>
    <w:rPr>
      <w:rFonts w:ascii="Arial" w:hAnsi="Arial"/>
      <w:sz w:val="22"/>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link w:val="berschrift2Zchn"/>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link w:val="FlietextZchn"/>
    <w:rsid w:val="009556C1"/>
    <w:pPr>
      <w:spacing w:before="0" w:after="120"/>
    </w:pPr>
  </w:style>
  <w:style w:type="paragraph" w:styleId="Fuzeile">
    <w:name w:val="footer"/>
    <w:basedOn w:val="Standard"/>
    <w:link w:val="FuzeileZchn"/>
    <w:uiPriority w:val="99"/>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character" w:customStyle="1" w:styleId="FuzeileZchn">
    <w:name w:val="Fußzeile Zchn"/>
    <w:basedOn w:val="Absatz-Standardschriftart"/>
    <w:link w:val="Fuzeile"/>
    <w:uiPriority w:val="99"/>
    <w:rsid w:val="000F2612"/>
    <w:rPr>
      <w:rFonts w:ascii="Arial" w:hAnsi="Arial"/>
      <w:sz w:val="22"/>
      <w:szCs w:val="24"/>
    </w:rPr>
  </w:style>
  <w:style w:type="character" w:customStyle="1" w:styleId="FlietextZchn">
    <w:name w:val="Fließtext Zchn"/>
    <w:link w:val="Flietext"/>
    <w:rsid w:val="00433A98"/>
    <w:rPr>
      <w:rFonts w:ascii="Arial" w:hAnsi="Arial"/>
      <w:sz w:val="22"/>
      <w:szCs w:val="24"/>
    </w:rPr>
  </w:style>
  <w:style w:type="paragraph" w:customStyle="1" w:styleId="AufgabenbezogenerKommentar">
    <w:name w:val="Aufgabenbezogener Kommentar"/>
    <w:basedOn w:val="berschrift2"/>
    <w:link w:val="AufgabenbezogenerKommentarZchn"/>
    <w:autoRedefine/>
    <w:rsid w:val="00700BC8"/>
    <w:pPr>
      <w:spacing w:line="24" w:lineRule="atLeast"/>
    </w:pPr>
    <w:rPr>
      <w:rFonts w:cs="Times New Roman"/>
      <w:iCs w:val="0"/>
      <w:szCs w:val="20"/>
      <w:lang w:val="x-none" w:eastAsia="x-none"/>
    </w:rPr>
  </w:style>
  <w:style w:type="paragraph" w:customStyle="1" w:styleId="Flietext12">
    <w:name w:val="Fließtext 12"/>
    <w:basedOn w:val="Flietext"/>
    <w:rsid w:val="00433A98"/>
    <w:pPr>
      <w:spacing w:line="24" w:lineRule="atLeast"/>
    </w:pPr>
    <w:rPr>
      <w:sz w:val="24"/>
      <w:szCs w:val="20"/>
    </w:rPr>
  </w:style>
  <w:style w:type="paragraph" w:customStyle="1" w:styleId="FormatvorlageFlietextLinks127cmZeilenabstandMindestens12P">
    <w:name w:val="Formatvorlage Fließtext + Links:  127 cm Zeilenabstand:  Mindestens 12 P..."/>
    <w:basedOn w:val="Flietext"/>
    <w:autoRedefine/>
    <w:rsid w:val="00433A98"/>
    <w:pPr>
      <w:spacing w:before="120" w:line="24" w:lineRule="atLeast"/>
      <w:ind w:left="720"/>
    </w:pPr>
    <w:rPr>
      <w:szCs w:val="20"/>
    </w:rPr>
  </w:style>
  <w:style w:type="paragraph" w:customStyle="1" w:styleId="1berschriftMerkmale">
    <w:name w:val="1ÜberschriftMerkmale"/>
    <w:basedOn w:val="AufgabenbezogenerKommentar"/>
    <w:link w:val="1berschriftMerkmaleZchn"/>
    <w:qFormat/>
    <w:rsid w:val="00700BC8"/>
    <w:rPr>
      <w:sz w:val="22"/>
      <w:szCs w:val="22"/>
    </w:rPr>
  </w:style>
  <w:style w:type="paragraph" w:styleId="Sprechblasentext">
    <w:name w:val="Balloon Text"/>
    <w:basedOn w:val="Standard"/>
    <w:link w:val="SprechblasentextZchn"/>
    <w:rsid w:val="00210BC7"/>
    <w:pPr>
      <w:spacing w:before="0" w:after="0"/>
    </w:pPr>
    <w:rPr>
      <w:rFonts w:ascii="Tahoma" w:hAnsi="Tahoma" w:cs="Tahoma"/>
      <w:sz w:val="16"/>
      <w:szCs w:val="16"/>
    </w:rPr>
  </w:style>
  <w:style w:type="character" w:customStyle="1" w:styleId="berschrift2Zchn">
    <w:name w:val="Überschrift 2 Zchn"/>
    <w:basedOn w:val="Absatz-Standardschriftart"/>
    <w:link w:val="berschrift2"/>
    <w:rsid w:val="003803EE"/>
    <w:rPr>
      <w:rFonts w:ascii="Arial" w:hAnsi="Arial" w:cs="Arial"/>
      <w:b/>
      <w:bCs/>
      <w:iCs/>
      <w:sz w:val="24"/>
      <w:szCs w:val="28"/>
    </w:rPr>
  </w:style>
  <w:style w:type="character" w:customStyle="1" w:styleId="AufgabenbezogenerKommentarZchn">
    <w:name w:val="Aufgabenbezogener Kommentar Zchn"/>
    <w:basedOn w:val="berschrift2Zchn"/>
    <w:link w:val="AufgabenbezogenerKommentar"/>
    <w:rsid w:val="00700BC8"/>
    <w:rPr>
      <w:rFonts w:ascii="Arial" w:hAnsi="Arial" w:cs="Arial"/>
      <w:b/>
      <w:bCs/>
      <w:iCs w:val="0"/>
      <w:sz w:val="24"/>
      <w:szCs w:val="28"/>
      <w:lang w:val="x-none" w:eastAsia="x-none"/>
    </w:rPr>
  </w:style>
  <w:style w:type="character" w:customStyle="1" w:styleId="1berschriftMerkmaleZchn">
    <w:name w:val="1ÜberschriftMerkmale Zchn"/>
    <w:basedOn w:val="AufgabenbezogenerKommentarZchn"/>
    <w:link w:val="1berschriftMerkmale"/>
    <w:rsid w:val="00700BC8"/>
    <w:rPr>
      <w:rFonts w:ascii="Arial" w:hAnsi="Arial" w:cs="Arial"/>
      <w:b/>
      <w:bCs/>
      <w:iCs w:val="0"/>
      <w:sz w:val="22"/>
      <w:szCs w:val="22"/>
      <w:lang w:val="x-none" w:eastAsia="x-none"/>
    </w:rPr>
  </w:style>
  <w:style w:type="character" w:customStyle="1" w:styleId="SprechblasentextZchn">
    <w:name w:val="Sprechblasentext Zchn"/>
    <w:basedOn w:val="Absatz-Standardschriftart"/>
    <w:link w:val="Sprechblasentext"/>
    <w:rsid w:val="00210BC7"/>
    <w:rPr>
      <w:rFonts w:ascii="Tahoma" w:hAnsi="Tahoma" w:cs="Tahoma"/>
      <w:sz w:val="16"/>
      <w:szCs w:val="16"/>
    </w:rPr>
  </w:style>
  <w:style w:type="paragraph" w:customStyle="1" w:styleId="2berschrift">
    <w:name w:val="2Überschrift"/>
    <w:basedOn w:val="AufgabenbezogenerKommentar"/>
    <w:link w:val="2berschriftZchn"/>
    <w:qFormat/>
    <w:rsid w:val="003963F0"/>
    <w:pPr>
      <w:spacing w:line="288" w:lineRule="auto"/>
    </w:pPr>
    <w:rPr>
      <w:sz w:val="22"/>
    </w:rPr>
  </w:style>
  <w:style w:type="paragraph" w:customStyle="1" w:styleId="3Text">
    <w:name w:val="3Text"/>
    <w:basedOn w:val="Flietext"/>
    <w:link w:val="3TextZchn"/>
    <w:qFormat/>
    <w:rsid w:val="00524D5A"/>
    <w:pPr>
      <w:spacing w:line="24" w:lineRule="atLeast"/>
    </w:pPr>
    <w:rPr>
      <w:szCs w:val="22"/>
    </w:rPr>
  </w:style>
  <w:style w:type="character" w:customStyle="1" w:styleId="2berschriftZchn">
    <w:name w:val="2Überschrift Zchn"/>
    <w:basedOn w:val="AufgabenbezogenerKommentarZchn"/>
    <w:link w:val="2berschrift"/>
    <w:rsid w:val="003963F0"/>
    <w:rPr>
      <w:rFonts w:ascii="Arial" w:hAnsi="Arial" w:cs="Arial"/>
      <w:b/>
      <w:bCs/>
      <w:iCs w:val="0"/>
      <w:sz w:val="22"/>
      <w:szCs w:val="28"/>
      <w:lang w:val="x-none" w:eastAsia="x-none"/>
    </w:rPr>
  </w:style>
  <w:style w:type="paragraph" w:customStyle="1" w:styleId="Teilaufgabennummerierung">
    <w:name w:val="Teilaufgabennummerierung"/>
    <w:basedOn w:val="IQBTHTeilaufgabeTitel"/>
    <w:rsid w:val="001F64F8"/>
    <w:pPr>
      <w:spacing w:after="120" w:line="24" w:lineRule="atLeast"/>
    </w:pPr>
    <w:rPr>
      <w:rFonts w:cs="Times New Roman"/>
      <w:iCs w:val="0"/>
      <w:szCs w:val="20"/>
    </w:rPr>
  </w:style>
  <w:style w:type="character" w:customStyle="1" w:styleId="3TextZchn">
    <w:name w:val="3Text Zchn"/>
    <w:basedOn w:val="FlietextZchn"/>
    <w:link w:val="3Text"/>
    <w:rsid w:val="00524D5A"/>
    <w:rPr>
      <w:rFonts w:ascii="Arial" w:hAnsi="Arial"/>
      <w:sz w:val="22"/>
      <w:szCs w:val="22"/>
    </w:rPr>
  </w:style>
  <w:style w:type="paragraph" w:customStyle="1" w:styleId="Aufgabentitel">
    <w:name w:val="Aufgabentitel"/>
    <w:basedOn w:val="IQBTHAufgabentitel"/>
    <w:autoRedefine/>
    <w:rsid w:val="00330480"/>
    <w:pPr>
      <w:spacing w:before="240" w:line="24" w:lineRule="atLeast"/>
    </w:pPr>
    <w:rPr>
      <w:rFonts w:cs="Times New Roman"/>
      <w:bCs w:val="0"/>
      <w:szCs w:val="20"/>
    </w:rPr>
  </w:style>
  <w:style w:type="paragraph" w:styleId="Funotentext">
    <w:name w:val="footnote text"/>
    <w:basedOn w:val="Standard"/>
    <w:link w:val="FunotentextZchn"/>
    <w:rsid w:val="00CB0D56"/>
    <w:rPr>
      <w:sz w:val="20"/>
      <w:szCs w:val="20"/>
    </w:rPr>
  </w:style>
  <w:style w:type="character" w:customStyle="1" w:styleId="FunotentextZchn">
    <w:name w:val="Fußnotentext Zchn"/>
    <w:basedOn w:val="Absatz-Standardschriftart"/>
    <w:link w:val="Funotentext"/>
    <w:rsid w:val="00CB0D56"/>
    <w:rPr>
      <w:rFonts w:ascii="Arial" w:hAnsi="Arial"/>
    </w:rPr>
  </w:style>
  <w:style w:type="character" w:styleId="Funotenzeichen">
    <w:name w:val="footnote reference"/>
    <w:rsid w:val="00CB0D56"/>
    <w:rPr>
      <w:vertAlign w:val="superscript"/>
    </w:rPr>
  </w:style>
  <w:style w:type="paragraph" w:customStyle="1" w:styleId="FlietextmitRahmen">
    <w:name w:val="Fließtext mit Rahmen"/>
    <w:basedOn w:val="Flietext"/>
    <w:qFormat/>
    <w:rsid w:val="00366160"/>
    <w:pPr>
      <w:keepNext/>
      <w:pBdr>
        <w:top w:val="single" w:sz="4" w:space="1" w:color="auto"/>
        <w:left w:val="single" w:sz="4" w:space="4" w:color="auto"/>
        <w:bottom w:val="single" w:sz="4" w:space="1" w:color="auto"/>
        <w:right w:val="single" w:sz="4" w:space="4" w:color="auto"/>
      </w:pBdr>
    </w:pPr>
  </w:style>
  <w:style w:type="paragraph" w:customStyle="1" w:styleId="FormatvorlageIQBTHTeilaufgabeTitelZeilenabstandMindestens12Pt">
    <w:name w:val="Formatvorlage IQB TH Teilaufgabe Titel + Zeilenabstand:  Mindestens 12 Pt."/>
    <w:basedOn w:val="IQBTHTeilaufgabeTitel"/>
    <w:rsid w:val="00366160"/>
    <w:pPr>
      <w:spacing w:after="120" w:line="24" w:lineRule="atLeast"/>
    </w:pPr>
    <w:rPr>
      <w:rFonts w:cs="Times New Roman"/>
      <w:iCs w:val="0"/>
      <w:szCs w:val="20"/>
    </w:rPr>
  </w:style>
  <w:style w:type="paragraph" w:customStyle="1" w:styleId="FormatvorlageIQBTHTeilaufgabeZeilenabstandMindestens12Pt">
    <w:name w:val="Formatvorlage IQB TH Teilaufgabe + Zeilenabstand:  Mindestens 12 Pt."/>
    <w:basedOn w:val="IQBTHTeilaufgabe"/>
    <w:rsid w:val="00366160"/>
    <w:pPr>
      <w:spacing w:before="240" w:after="120" w:line="24" w:lineRule="atLeast"/>
    </w:pPr>
    <w:rPr>
      <w:szCs w:val="20"/>
    </w:rPr>
  </w:style>
  <w:style w:type="paragraph" w:customStyle="1" w:styleId="Formatvorlageberschrift2ZeilenabstandMindestens12Pt">
    <w:name w:val="Formatvorlage Überschrift 2 + Zeilenabstand:  Mindestens 12 Pt."/>
    <w:basedOn w:val="berschrift2"/>
    <w:rsid w:val="00366160"/>
    <w:pPr>
      <w:spacing w:before="240" w:after="120" w:line="24" w:lineRule="atLeast"/>
    </w:pPr>
    <w:rPr>
      <w:rFonts w:cs="Times New Roman"/>
      <w:iCs w:val="0"/>
      <w:szCs w:val="20"/>
      <w:lang w:val="x-none" w:eastAsia="x-none"/>
    </w:rPr>
  </w:style>
  <w:style w:type="paragraph" w:styleId="Kommentartext">
    <w:name w:val="annotation text"/>
    <w:basedOn w:val="Standard"/>
    <w:link w:val="KommentartextZchn"/>
    <w:rsid w:val="00B7547B"/>
    <w:rPr>
      <w:sz w:val="20"/>
      <w:szCs w:val="20"/>
    </w:rPr>
  </w:style>
  <w:style w:type="character" w:customStyle="1" w:styleId="KommentartextZchn">
    <w:name w:val="Kommentartext Zchn"/>
    <w:basedOn w:val="Absatz-Standardschriftart"/>
    <w:link w:val="Kommentartext"/>
    <w:rsid w:val="00B7547B"/>
    <w:rPr>
      <w:rFonts w:ascii="Arial" w:hAnsi="Arial"/>
    </w:rPr>
  </w:style>
  <w:style w:type="paragraph" w:styleId="Kommentarthema">
    <w:name w:val="annotation subject"/>
    <w:basedOn w:val="Kommentartext"/>
    <w:next w:val="Kommentartext"/>
    <w:link w:val="KommentarthemaZchn"/>
    <w:rsid w:val="00B7547B"/>
    <w:rPr>
      <w:b/>
      <w:bCs/>
    </w:rPr>
  </w:style>
  <w:style w:type="character" w:customStyle="1" w:styleId="KommentarthemaZchn">
    <w:name w:val="Kommentarthema Zchn"/>
    <w:basedOn w:val="KommentartextZchn"/>
    <w:link w:val="Kommentarthema"/>
    <w:rsid w:val="00B7547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BE04F508</Template>
  <TotalTime>0</TotalTime>
  <Pages>3</Pages>
  <Words>647</Words>
  <Characters>4122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IQB-Aufgabe(n) über Grafiken</vt:lpstr>
    </vt:vector>
  </TitlesOfParts>
  <Company>HU IQB</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IQB-Aufgabe(n) über Grafiken</dc:title>
  <dc:creator>Daniela Holm</dc:creator>
  <cp:lastModifiedBy>Natalie Mangels</cp:lastModifiedBy>
  <cp:revision>4</cp:revision>
  <cp:lastPrinted>2012-12-14T18:18:00Z</cp:lastPrinted>
  <dcterms:created xsi:type="dcterms:W3CDTF">2012-12-14T18:21:00Z</dcterms:created>
  <dcterms:modified xsi:type="dcterms:W3CDTF">2015-02-20T11:18:00Z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QB-TH-NrModus">
    <vt:lpwstr>1</vt:lpwstr>
  </property>
  <property fmtid="{D5CDD505-2E9C-101B-9397-08002B2CF9AE}" pid="3" name="IQB-TH-Layout">
    <vt:lpwstr>1</vt:lpwstr>
  </property>
  <property fmtid="{D5CDD505-2E9C-101B-9397-08002B2CF9AE}" pid="4" name="IQB-TH-Vorlage-Grafikbreite">
    <vt:lpwstr>16</vt:lpwstr>
  </property>
  <property fmtid="{D5CDD505-2E9C-101B-9397-08002B2CF9AE}" pid="5" name="IQB-ModusAufgTitel">
    <vt:lpwstr>2</vt:lpwstr>
  </property>
  <property fmtid="{D5CDD505-2E9C-101B-9397-08002B2CF9AE}" pid="6" name="IQB-ModusTATitel">
    <vt:lpwstr>3</vt:lpwstr>
  </property>
  <property fmtid="{D5CDD505-2E9C-101B-9397-08002B2CF9AE}" pid="7" name="IQB-TAPrefix">
    <vt:lpwstr>Teilaufgabe</vt:lpwstr>
  </property>
  <property fmtid="{D5CDD505-2E9C-101B-9397-08002B2CF9AE}" pid="8" name="IQB-BreiteErsteSpalte">
    <vt:lpwstr>0</vt:lpwstr>
  </property>
  <property fmtid="{D5CDD505-2E9C-101B-9397-08002B2CF9AE}" pid="9" name="IQB-BreiteZweiteSpalte">
    <vt:lpwstr>1,7</vt:lpwstr>
  </property>
  <property fmtid="{D5CDD505-2E9C-101B-9397-08002B2CF9AE}" pid="10" name="IQB-MaxvarAnz">
    <vt:lpwstr>4</vt:lpwstr>
  </property>
  <property fmtid="{D5CDD505-2E9C-101B-9397-08002B2CF9AE}" pid="11" name="IQB-StTab">
    <vt:lpwstr>0</vt:lpwstr>
  </property>
  <property fmtid="{D5CDD505-2E9C-101B-9397-08002B2CF9AE}" pid="12" name="IQB-ModusTANr">
    <vt:lpwstr>1</vt:lpwstr>
  </property>
  <property fmtid="{D5CDD505-2E9C-101B-9397-08002B2CF9AE}" pid="13" name="IQB-AufgPrefix">
    <vt:lpwstr>Aufgabe</vt:lpwstr>
  </property>
  <property fmtid="{D5CDD505-2E9C-101B-9397-08002B2CF9AE}" pid="14" name="IQB-KAufgabe">
    <vt:lpwstr>0</vt:lpwstr>
  </property>
  <property fmtid="{D5CDD505-2E9C-101B-9397-08002B2CF9AE}" pid="15" name="IQB-KItem">
    <vt:lpwstr>0</vt:lpwstr>
  </property>
  <property fmtid="{D5CDD505-2E9C-101B-9397-08002B2CF9AE}" pid="16" name="IQB-KBreiteErsteSpalte">
    <vt:lpwstr>2</vt:lpwstr>
  </property>
  <property fmtid="{D5CDD505-2E9C-101B-9397-08002B2CF9AE}" pid="17" name="IQB-KBreiteZweiteSpalte">
    <vt:lpwstr>14</vt:lpwstr>
  </property>
  <property fmtid="{D5CDD505-2E9C-101B-9397-08002B2CF9AE}" pid="18" name="IQB-KBullet">
    <vt:lpwstr>149</vt:lpwstr>
  </property>
  <property fmtid="{D5CDD505-2E9C-101B-9397-08002B2CF9AE}" pid="19" name="IQB-KBedfett">
    <vt:lpwstr>0</vt:lpwstr>
  </property>
  <property fmtid="{D5CDD505-2E9C-101B-9397-08002B2CF9AE}" pid="20" name="IQB-KBedkursiv">
    <vt:lpwstr>0</vt:lpwstr>
  </property>
  <property fmtid="{D5CDD505-2E9C-101B-9397-08002B2CF9AE}" pid="21" name="IQB-KBedBspfett">
    <vt:lpwstr>0</vt:lpwstr>
  </property>
  <property fmtid="{D5CDD505-2E9C-101B-9397-08002B2CF9AE}" pid="22" name="IQB-KBedBspkursiv">
    <vt:lpwstr>0</vt:lpwstr>
  </property>
  <property fmtid="{D5CDD505-2E9C-101B-9397-08002B2CF9AE}" pid="23" name="IQB-KVariable">
    <vt:lpwstr>0</vt:lpwstr>
  </property>
  <property fmtid="{D5CDD505-2E9C-101B-9397-08002B2CF9AE}" pid="24" name="IQB-KBezFullCredit">
    <vt:lpwstr>RICHTIG</vt:lpwstr>
  </property>
  <property fmtid="{D5CDD505-2E9C-101B-9397-08002B2CF9AE}" pid="25" name="IQB-KBezNoCredit">
    <vt:lpwstr>FALSCH</vt:lpwstr>
  </property>
  <property fmtid="{D5CDD505-2E9C-101B-9397-08002B2CF9AE}" pid="26" name="IQB-AufgSuffix">
    <vt:lpwstr>:</vt:lpwstr>
  </property>
  <property fmtid="{D5CDD505-2E9C-101B-9397-08002B2CF9AE}" pid="27" name="IQB-BreiteErsteMerkmalsSpalte">
    <vt:lpwstr>3,5</vt:lpwstr>
  </property>
</Properties>
</file>