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68D" w:rsidRDefault="005E71A4">
      <w:pPr>
        <w:pStyle w:val="IQB-Aufgabentitel"/>
      </w:pPr>
      <w:r>
        <w:t>Aufgabenreihen</w:t>
      </w:r>
    </w:p>
    <w:p w:rsidR="0073068D" w:rsidRDefault="00E2218E">
      <w:pPr>
        <w:pStyle w:val="IQB-Teilaufgabentitel"/>
      </w:pPr>
      <w:r>
        <w:t>Teilaufgabe 1: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247"/>
        <w:gridCol w:w="8381"/>
      </w:tblGrid>
      <w:tr w:rsidR="005E71A4" w:rsidTr="005E71A4">
        <w:tc>
          <w:tcPr>
            <w:tcW w:w="1247" w:type="dxa"/>
            <w:vAlign w:val="center"/>
          </w:tcPr>
          <w:p w:rsidR="005E71A4" w:rsidRDefault="005E71A4" w:rsidP="005E71A4">
            <w:pPr>
              <w:pStyle w:val="IQB-RSCodeValue"/>
            </w:pPr>
            <w:r>
              <w:t>RICHTIG</w:t>
            </w:r>
          </w:p>
        </w:tc>
        <w:tc>
          <w:tcPr>
            <w:tcW w:w="8381" w:type="dxa"/>
          </w:tcPr>
          <w:p w:rsidR="005E71A4" w:rsidRDefault="005E71A4" w:rsidP="005E71A4">
            <w:pPr>
              <w:pStyle w:val="IQB-RSNormal"/>
            </w:pPr>
            <w:r>
              <w:t>1 + 3 + 5 + 7 = 16</w:t>
            </w:r>
          </w:p>
          <w:p w:rsidR="005E71A4" w:rsidRDefault="005E71A4" w:rsidP="005E71A4"/>
          <w:p w:rsidR="005E71A4" w:rsidRDefault="005E71A4" w:rsidP="005E71A4">
            <w:pPr>
              <w:pStyle w:val="IQB-RSNormal"/>
            </w:pPr>
            <w:r>
              <w:t>UND</w:t>
            </w:r>
          </w:p>
          <w:p w:rsidR="005E71A4" w:rsidRDefault="005E71A4" w:rsidP="005E71A4"/>
          <w:p w:rsidR="005E71A4" w:rsidRDefault="005E71A4" w:rsidP="005E71A4">
            <w:pPr>
              <w:pStyle w:val="IQB-RSNormal"/>
            </w:pPr>
            <w:r>
              <w:t>1 + 3 + 5 + 7 + 9 = 25</w:t>
            </w:r>
          </w:p>
        </w:tc>
      </w:tr>
    </w:tbl>
    <w:p w:rsidR="0073068D" w:rsidRDefault="00E2218E">
      <w:pPr>
        <w:pStyle w:val="IQB-Teilaufgabentitel"/>
      </w:pPr>
      <w:r>
        <w:t>Teilaufgabe 2:</w:t>
      </w: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247"/>
        <w:gridCol w:w="8390"/>
      </w:tblGrid>
      <w:tr w:rsidR="005E71A4" w:rsidTr="005E71A4">
        <w:tc>
          <w:tcPr>
            <w:tcW w:w="1247" w:type="dxa"/>
            <w:vAlign w:val="center"/>
          </w:tcPr>
          <w:p w:rsidR="005E71A4" w:rsidRDefault="005E71A4" w:rsidP="005E71A4">
            <w:pPr>
              <w:pStyle w:val="IQB-RSCodeValue"/>
            </w:pPr>
            <w:r>
              <w:t>RICHTIG</w:t>
            </w:r>
          </w:p>
        </w:tc>
        <w:tc>
          <w:tcPr>
            <w:tcW w:w="8390" w:type="dxa"/>
          </w:tcPr>
          <w:p w:rsidR="005E71A4" w:rsidRDefault="005E71A4" w:rsidP="005E71A4">
            <w:pPr>
              <w:pStyle w:val="IQB-RSNormal"/>
            </w:pPr>
            <w:r>
              <w:t>Nein</w:t>
            </w:r>
          </w:p>
          <w:p w:rsidR="005E71A4" w:rsidRDefault="005E71A4" w:rsidP="005E71A4"/>
          <w:p w:rsidR="005E71A4" w:rsidRDefault="005E71A4" w:rsidP="005E71A4">
            <w:pPr>
              <w:pStyle w:val="IQB-RSNormal"/>
            </w:pPr>
            <w:r>
              <w:t>UND</w:t>
            </w:r>
          </w:p>
          <w:p w:rsidR="005E71A4" w:rsidRDefault="005E71A4" w:rsidP="005E71A4"/>
          <w:p w:rsidR="005E71A4" w:rsidRDefault="005E71A4" w:rsidP="005E71A4">
            <w:pPr>
              <w:pStyle w:val="IQB-RSNormal"/>
            </w:pPr>
            <w:r>
              <w:t>Lösungsweg, aus welchem hervorgeht, dass durch Addition aller ungeraden positiven Zahlen beginnend mit 1 nicht die Summe 61 entstehen kann, oder darauf verwiesen wird, dass 61 keine Quadratzahl ist.</w:t>
            </w:r>
          </w:p>
          <w:p w:rsidR="005E71A4" w:rsidRDefault="005E71A4" w:rsidP="005E71A4"/>
          <w:p w:rsidR="005E71A4" w:rsidRDefault="005E71A4" w:rsidP="005E71A4">
            <w:pPr>
              <w:pStyle w:val="IQB-RSNormal"/>
            </w:pPr>
            <w:r>
              <w:t>Beispiel</w:t>
            </w:r>
            <w:bookmarkStart w:id="0" w:name="_GoBack"/>
            <w:bookmarkEnd w:id="0"/>
            <w:r w:rsidR="00D17CCF">
              <w:t>(e)</w:t>
            </w:r>
          </w:p>
          <w:p w:rsidR="005E71A4" w:rsidRPr="005E71A4" w:rsidRDefault="005E71A4" w:rsidP="005E71A4">
            <w:pPr>
              <w:pStyle w:val="IQB-RSExample"/>
              <w:keepNext/>
              <w:keepLines/>
              <w:numPr>
                <w:ilvl w:val="0"/>
                <w:numId w:val="4"/>
              </w:numPr>
              <w:spacing w:before="0"/>
              <w:ind w:left="284" w:hanging="284"/>
              <w:rPr>
                <w:i/>
              </w:rPr>
            </w:pPr>
            <w:r w:rsidRPr="005E71A4">
              <w:rPr>
                <w:i/>
              </w:rPr>
              <w:t>1 + 3 + 5 + 7 + 9 + 11 + 13 = 49</w:t>
            </w:r>
          </w:p>
          <w:p w:rsidR="005E71A4" w:rsidRPr="005E71A4" w:rsidRDefault="005E71A4" w:rsidP="005E71A4">
            <w:pPr>
              <w:pStyle w:val="IQB-RSExample"/>
              <w:keepNext/>
              <w:keepLines/>
              <w:numPr>
                <w:ilvl w:val="0"/>
                <w:numId w:val="4"/>
              </w:numPr>
              <w:spacing w:before="0"/>
              <w:ind w:left="284" w:hanging="284"/>
              <w:rPr>
                <w:i/>
              </w:rPr>
            </w:pPr>
            <w:r w:rsidRPr="005E71A4">
              <w:rPr>
                <w:i/>
              </w:rPr>
              <w:t>1 + 3 + 5 + 7 + 9 + 11 + 13 + 15 = 64</w:t>
            </w:r>
          </w:p>
          <w:p w:rsidR="005E71A4" w:rsidRPr="005E71A4" w:rsidRDefault="005E71A4" w:rsidP="005E71A4">
            <w:pPr>
              <w:pStyle w:val="IQB-RSNormal"/>
              <w:rPr>
                <w:i/>
              </w:rPr>
            </w:pPr>
            <w:r w:rsidRPr="005E71A4">
              <w:rPr>
                <w:i/>
              </w:rPr>
              <w:t>Grenzfall</w:t>
            </w:r>
          </w:p>
          <w:p w:rsidR="005E71A4" w:rsidRPr="000A6296" w:rsidRDefault="005E71A4" w:rsidP="005E71A4">
            <w:pPr>
              <w:pStyle w:val="IQB-RSExample"/>
              <w:keepNext/>
              <w:keepLines/>
              <w:numPr>
                <w:ilvl w:val="0"/>
                <w:numId w:val="4"/>
              </w:numPr>
              <w:spacing w:before="0"/>
              <w:ind w:left="284" w:hanging="284"/>
            </w:pPr>
            <w:r w:rsidRPr="005E71A4">
              <w:rPr>
                <w:i/>
              </w:rPr>
              <w:t>Nein es passt nicht, es kommen 64 raus</w:t>
            </w:r>
            <w:r w:rsidRPr="000A6296">
              <w:t>.</w:t>
            </w:r>
          </w:p>
          <w:p w:rsidR="005E71A4" w:rsidRDefault="005E71A4" w:rsidP="005E71A4"/>
          <w:p w:rsidR="005E71A4" w:rsidRDefault="005E71A4" w:rsidP="005E71A4">
            <w:pPr>
              <w:pStyle w:val="IQB-RSNormal"/>
            </w:pPr>
            <w:r>
              <w:t>[Anm.: Das Ergebnis ist auch als richtig zu werten, wenn die Ergebnisse der beiden Rechnungen (16 und 25) nicht angegeben werden.]</w:t>
            </w:r>
          </w:p>
        </w:tc>
      </w:tr>
    </w:tbl>
    <w:p w:rsidR="00E662E6" w:rsidRDefault="00E662E6"/>
    <w:sectPr w:rsidR="00E662E6" w:rsidSect="00DB65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0FB" w:rsidRDefault="002800FB" w:rsidP="005E2C46">
      <w:r>
        <w:separator/>
      </w:r>
    </w:p>
  </w:endnote>
  <w:endnote w:type="continuationSeparator" w:id="0">
    <w:p w:rsidR="002800FB" w:rsidRDefault="002800FB" w:rsidP="005E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PC LAYOU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BC9C6D4-067F-4DF8-8426-781C3FA166D4}"/>
    <w:embedBold r:id="rId2" w:fontKey="{2AD180C3-0368-4240-B660-0815004526A7}"/>
    <w:embedItalic r:id="rId3" w:fontKey="{4CD5AB8E-223C-4A66-8FFB-59BEB4AF8471}"/>
    <w:embedBoldItalic r:id="rId4" w:fontKey="{6DBEC3A6-2B55-4F2D-AF5E-55A6F09CCA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etaBook-Roman">
    <w:panose1 w:val="020B0502040000020004"/>
    <w:charset w:val="00"/>
    <w:family w:val="swiss"/>
    <w:pitch w:val="variable"/>
    <w:sig w:usb0="800000AF" w:usb1="40000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0FB" w:rsidRDefault="002800FB" w:rsidP="005E2C46">
      <w:r>
        <w:separator/>
      </w:r>
    </w:p>
  </w:footnote>
  <w:footnote w:type="continuationSeparator" w:id="0">
    <w:p w:rsidR="002800FB" w:rsidRDefault="002800FB" w:rsidP="005E2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D2F" w:rsidRDefault="001D0D2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46F" w:rsidRDefault="005F046F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23EE0A" wp14:editId="666FF708">
          <wp:simplePos x="0" y="0"/>
          <wp:positionH relativeFrom="page">
            <wp:posOffset>724535</wp:posOffset>
          </wp:positionH>
          <wp:positionV relativeFrom="page">
            <wp:posOffset>241300</wp:posOffset>
          </wp:positionV>
          <wp:extent cx="4105275" cy="269875"/>
          <wp:effectExtent l="0" t="0" r="9525" b="0"/>
          <wp:wrapTopAndBottom/>
          <wp:docPr id="4" name="Grafik 4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5CF812EE"/>
    <w:lvl w:ilvl="0">
      <w:start w:val="1"/>
      <w:numFmt w:val="bullet"/>
      <w:pStyle w:val="IQBTabKstchen"/>
      <w:lvlText w:val="0"/>
      <w:lvlJc w:val="left"/>
      <w:pPr>
        <w:tabs>
          <w:tab w:val="num" w:pos="609"/>
        </w:tabs>
        <w:ind w:left="609" w:hanging="360"/>
      </w:pPr>
      <w:rPr>
        <w:rFonts w:ascii="DPC LAYOUT" w:hAnsi="DPC LAYOUT" w:hint="default"/>
        <w:sz w:val="32"/>
        <w:szCs w:val="32"/>
      </w:rPr>
    </w:lvl>
  </w:abstractNum>
  <w:abstractNum w:abstractNumId="1" w15:restartNumberingAfterBreak="0">
    <w:nsid w:val="1FA373CE"/>
    <w:multiLevelType w:val="hybridMultilevel"/>
    <w:tmpl w:val="A900DEC8"/>
    <w:lvl w:ilvl="0" w:tplc="4462CDD0">
      <w:start w:val="1"/>
      <w:numFmt w:val="bullet"/>
      <w:pStyle w:val="IQBMC-Option"/>
      <w:lvlText w:val="0"/>
      <w:lvlJc w:val="left"/>
      <w:pPr>
        <w:tabs>
          <w:tab w:val="num" w:pos="1440"/>
        </w:tabs>
        <w:ind w:left="1440" w:hanging="360"/>
      </w:pPr>
      <w:rPr>
        <w:rFonts w:ascii="DPC LAYOUT" w:hAnsi="DPC LAYOUT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352FAD"/>
    <w:multiLevelType w:val="hybridMultilevel"/>
    <w:tmpl w:val="6624E482"/>
    <w:lvl w:ilvl="0" w:tplc="01986904">
      <w:start w:val="1"/>
      <w:numFmt w:val="bullet"/>
      <w:lvlText w:val="·"/>
      <w:lvlJc w:val="left"/>
      <w:pPr>
        <w:ind w:left="720" w:hanging="360"/>
      </w:pPr>
      <w:rPr>
        <w:rFonts w:ascii="SimSun" w:eastAsia="SimSun" w:hAnsi="SimSun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57C0A"/>
    <w:multiLevelType w:val="hybridMultilevel"/>
    <w:tmpl w:val="C65C734A"/>
    <w:lvl w:ilvl="0" w:tplc="53D6A35C">
      <w:start w:val="1"/>
      <w:numFmt w:val="bullet"/>
      <w:pStyle w:val="IQB-RSExample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84F"/>
    <w:rsid w:val="00012B7A"/>
    <w:rsid w:val="00040294"/>
    <w:rsid w:val="000438D6"/>
    <w:rsid w:val="0004417D"/>
    <w:rsid w:val="000442E9"/>
    <w:rsid w:val="00083727"/>
    <w:rsid w:val="00090346"/>
    <w:rsid w:val="000D4117"/>
    <w:rsid w:val="000D5D22"/>
    <w:rsid w:val="000D6068"/>
    <w:rsid w:val="000E70CA"/>
    <w:rsid w:val="00104280"/>
    <w:rsid w:val="00140C19"/>
    <w:rsid w:val="00146198"/>
    <w:rsid w:val="001524D2"/>
    <w:rsid w:val="00176D67"/>
    <w:rsid w:val="0018477B"/>
    <w:rsid w:val="001865A6"/>
    <w:rsid w:val="001C20E7"/>
    <w:rsid w:val="001C43EB"/>
    <w:rsid w:val="001C55D0"/>
    <w:rsid w:val="001D0D2F"/>
    <w:rsid w:val="001E1E50"/>
    <w:rsid w:val="001E6C75"/>
    <w:rsid w:val="001F03FB"/>
    <w:rsid w:val="001F2C1C"/>
    <w:rsid w:val="00200D42"/>
    <w:rsid w:val="0021671D"/>
    <w:rsid w:val="002265B7"/>
    <w:rsid w:val="00226C04"/>
    <w:rsid w:val="00255EFD"/>
    <w:rsid w:val="0026784F"/>
    <w:rsid w:val="00274614"/>
    <w:rsid w:val="002800FB"/>
    <w:rsid w:val="00296BA4"/>
    <w:rsid w:val="002D1B6E"/>
    <w:rsid w:val="002F756E"/>
    <w:rsid w:val="00304067"/>
    <w:rsid w:val="00304DCD"/>
    <w:rsid w:val="003375B2"/>
    <w:rsid w:val="00374ED9"/>
    <w:rsid w:val="003A1C8B"/>
    <w:rsid w:val="003A496B"/>
    <w:rsid w:val="003C7D61"/>
    <w:rsid w:val="003D7948"/>
    <w:rsid w:val="003F0014"/>
    <w:rsid w:val="003F7333"/>
    <w:rsid w:val="004B42DE"/>
    <w:rsid w:val="004B54F7"/>
    <w:rsid w:val="004D1D47"/>
    <w:rsid w:val="004D1DCE"/>
    <w:rsid w:val="004F70C4"/>
    <w:rsid w:val="00503B50"/>
    <w:rsid w:val="00540637"/>
    <w:rsid w:val="00566351"/>
    <w:rsid w:val="00590300"/>
    <w:rsid w:val="005967F1"/>
    <w:rsid w:val="005E2C46"/>
    <w:rsid w:val="005E71A4"/>
    <w:rsid w:val="005F046F"/>
    <w:rsid w:val="005F3A9E"/>
    <w:rsid w:val="005F4824"/>
    <w:rsid w:val="00606926"/>
    <w:rsid w:val="0061709D"/>
    <w:rsid w:val="00666933"/>
    <w:rsid w:val="00691281"/>
    <w:rsid w:val="00692E69"/>
    <w:rsid w:val="0073068D"/>
    <w:rsid w:val="00753D68"/>
    <w:rsid w:val="007569FC"/>
    <w:rsid w:val="00756CB3"/>
    <w:rsid w:val="00790FB0"/>
    <w:rsid w:val="007C729F"/>
    <w:rsid w:val="007D4262"/>
    <w:rsid w:val="00806273"/>
    <w:rsid w:val="008173A3"/>
    <w:rsid w:val="008336E4"/>
    <w:rsid w:val="00837274"/>
    <w:rsid w:val="0083794F"/>
    <w:rsid w:val="00861043"/>
    <w:rsid w:val="00871097"/>
    <w:rsid w:val="00883561"/>
    <w:rsid w:val="0088770C"/>
    <w:rsid w:val="008A2154"/>
    <w:rsid w:val="008B3D42"/>
    <w:rsid w:val="008C1EC7"/>
    <w:rsid w:val="009608A6"/>
    <w:rsid w:val="00983D6E"/>
    <w:rsid w:val="009A0AD0"/>
    <w:rsid w:val="009A16E7"/>
    <w:rsid w:val="009A48E1"/>
    <w:rsid w:val="009C47FB"/>
    <w:rsid w:val="009D21A1"/>
    <w:rsid w:val="009E39E2"/>
    <w:rsid w:val="00A13FB9"/>
    <w:rsid w:val="00A2321C"/>
    <w:rsid w:val="00A25A42"/>
    <w:rsid w:val="00A47EC4"/>
    <w:rsid w:val="00A5510B"/>
    <w:rsid w:val="00A95DDE"/>
    <w:rsid w:val="00B8136A"/>
    <w:rsid w:val="00BE7001"/>
    <w:rsid w:val="00C2374F"/>
    <w:rsid w:val="00C2385F"/>
    <w:rsid w:val="00C630C9"/>
    <w:rsid w:val="00C97AB9"/>
    <w:rsid w:val="00CF32DF"/>
    <w:rsid w:val="00D17CCF"/>
    <w:rsid w:val="00D44C7A"/>
    <w:rsid w:val="00D462AA"/>
    <w:rsid w:val="00D57617"/>
    <w:rsid w:val="00D67EE8"/>
    <w:rsid w:val="00D94169"/>
    <w:rsid w:val="00DA5629"/>
    <w:rsid w:val="00DB65DC"/>
    <w:rsid w:val="00DE1076"/>
    <w:rsid w:val="00DE3D52"/>
    <w:rsid w:val="00DF532B"/>
    <w:rsid w:val="00E0788B"/>
    <w:rsid w:val="00E2218E"/>
    <w:rsid w:val="00E662E6"/>
    <w:rsid w:val="00EA71E2"/>
    <w:rsid w:val="00EC34A6"/>
    <w:rsid w:val="00ED2D11"/>
    <w:rsid w:val="00F0154F"/>
    <w:rsid w:val="00F63DBE"/>
    <w:rsid w:val="00F64050"/>
    <w:rsid w:val="00F865AA"/>
    <w:rsid w:val="00FA77D2"/>
    <w:rsid w:val="00FC1BEE"/>
    <w:rsid w:val="00FD517E"/>
    <w:rsid w:val="00FF0B54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C201C62"/>
  <w15:docId w15:val="{0E8062FB-242C-4467-8507-F235252B6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E0788B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E0788B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C2FA3-B260-4C23-83E9-7AF5E6F1D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463</Characters>
  <Application>Microsoft Office Word</Application>
  <DocSecurity>0</DocSecurity>
  <Lines>13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IQB-ItemDB: Aufgaben binden</vt:lpstr>
    </vt:vector>
  </TitlesOfParts>
  <Company>HU IQB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IQB-ItemDB: Aufgaben binden</dc:title>
  <dc:creator>IQB-ItemDB: Aufgaben binden</dc:creator>
  <cp:lastModifiedBy>Stefanie Krüger</cp:lastModifiedBy>
  <cp:revision>3</cp:revision>
  <cp:lastPrinted>2012-12-11T10:05:00Z</cp:lastPrinted>
  <dcterms:created xsi:type="dcterms:W3CDTF">2025-07-23T11:35:00Z</dcterms:created>
  <dcterms:modified xsi:type="dcterms:W3CDTF">2025-07-23T11:53:00Z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">
    <vt:lpwstr>Erzeugt mit iqb.itemdb.common.TasksToDocx, IQB-ItemDBCommon, Version=1.3.0.0, Culture=neutral, PublicKeyToken=null; Konfiguration: _online Auswertungen Hauptdurchgang VERA; krugerst; 17.07.2025</vt:lpwstr>
  </property>
</Properties>
</file>