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F0" w:rsidRDefault="00143DF0" w:rsidP="00143DF0">
      <w:pPr>
        <w:pStyle w:val="berschrift2"/>
        <w:rPr>
          <w:b w:val="0"/>
          <w:sz w:val="28"/>
        </w:rPr>
      </w:pPr>
      <w:r w:rsidRPr="00143DF0">
        <w:rPr>
          <w:b w:val="0"/>
          <w:sz w:val="28"/>
        </w:rPr>
        <w:t>Didaktische Han</w:t>
      </w:r>
      <w:r w:rsidR="00366160">
        <w:rPr>
          <w:b w:val="0"/>
          <w:sz w:val="28"/>
        </w:rPr>
        <w:t xml:space="preserve">dreichung: Aufgabe </w:t>
      </w:r>
      <w:r w:rsidR="00D8159C">
        <w:rPr>
          <w:b w:val="0"/>
          <w:sz w:val="28"/>
        </w:rPr>
        <w:t>Ampelkarte</w:t>
      </w:r>
    </w:p>
    <w:p w:rsidR="00B7547B" w:rsidRPr="00B7547B" w:rsidRDefault="00330480" w:rsidP="00934F71">
      <w:pPr>
        <w:pStyle w:val="2berschrift"/>
        <w:spacing w:line="288" w:lineRule="auto"/>
        <w:rPr>
          <w:lang w:val="de-DE"/>
        </w:rPr>
      </w:pPr>
      <w:r>
        <w:t xml:space="preserve">Merkmale der </w:t>
      </w:r>
      <w:r w:rsidR="00CB0D56">
        <w:t xml:space="preserve">Teilaufgabe </w:t>
      </w:r>
      <w:r w:rsidR="00CB0D56" w:rsidRPr="00487DA8">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Leitidee</w:t>
            </w:r>
          </w:p>
        </w:tc>
        <w:tc>
          <w:tcPr>
            <w:tcW w:w="7087" w:type="dxa"/>
            <w:shd w:val="clear" w:color="auto" w:fill="auto"/>
            <w:vAlign w:val="center"/>
          </w:tcPr>
          <w:p w:rsidR="00EA476E" w:rsidRPr="00EA476E" w:rsidRDefault="00EA476E" w:rsidP="00934F71">
            <w:pPr>
              <w:keepNext/>
              <w:spacing w:line="288" w:lineRule="auto"/>
              <w:rPr>
                <w:sz w:val="18"/>
                <w:szCs w:val="18"/>
              </w:rPr>
            </w:pPr>
            <w:r w:rsidRPr="00EA476E">
              <w:rPr>
                <w:sz w:val="18"/>
                <w:szCs w:val="18"/>
              </w:rPr>
              <w:t>Daten und Zufall (L5)</w:t>
            </w:r>
          </w:p>
        </w:tc>
      </w:tr>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Allgemeine Kompetenz</w:t>
            </w:r>
          </w:p>
        </w:tc>
        <w:tc>
          <w:tcPr>
            <w:tcW w:w="7087" w:type="dxa"/>
            <w:shd w:val="clear" w:color="auto" w:fill="auto"/>
            <w:vAlign w:val="center"/>
          </w:tcPr>
          <w:p w:rsidR="00EA476E" w:rsidRPr="00EA476E" w:rsidRDefault="00EA476E" w:rsidP="00934F71">
            <w:pPr>
              <w:spacing w:line="288" w:lineRule="auto"/>
              <w:rPr>
                <w:sz w:val="18"/>
                <w:szCs w:val="18"/>
              </w:rPr>
            </w:pPr>
            <w:r w:rsidRPr="00EA476E">
              <w:rPr>
                <w:sz w:val="18"/>
                <w:szCs w:val="18"/>
              </w:rPr>
              <w:t xml:space="preserve">Mathematische Darstellungen verwenden (K4), </w:t>
            </w:r>
          </w:p>
          <w:p w:rsidR="00EA476E" w:rsidRPr="00EA476E" w:rsidRDefault="00EA476E" w:rsidP="00934F71">
            <w:pPr>
              <w:spacing w:line="288" w:lineRule="auto"/>
              <w:rPr>
                <w:sz w:val="18"/>
                <w:szCs w:val="18"/>
              </w:rPr>
            </w:pPr>
            <w:r w:rsidRPr="00EA476E">
              <w:rPr>
                <w:sz w:val="18"/>
                <w:szCs w:val="18"/>
              </w:rPr>
              <w:t>Mit symbolischen/formalen/technischen Elementen umgehen (K5),</w:t>
            </w:r>
          </w:p>
          <w:p w:rsidR="00EA476E" w:rsidRPr="00EA476E" w:rsidRDefault="00EA476E" w:rsidP="00934F71">
            <w:pPr>
              <w:keepNext/>
              <w:spacing w:line="288" w:lineRule="auto"/>
              <w:rPr>
                <w:sz w:val="18"/>
                <w:szCs w:val="18"/>
              </w:rPr>
            </w:pPr>
            <w:r w:rsidRPr="00EA476E">
              <w:rPr>
                <w:sz w:val="18"/>
                <w:szCs w:val="18"/>
              </w:rPr>
              <w:t>Mathematisch kommunizieren (K6)</w:t>
            </w:r>
          </w:p>
        </w:tc>
      </w:tr>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Anforderungsbereich</w:t>
            </w:r>
          </w:p>
        </w:tc>
        <w:tc>
          <w:tcPr>
            <w:tcW w:w="7087" w:type="dxa"/>
            <w:shd w:val="clear" w:color="auto" w:fill="auto"/>
            <w:vAlign w:val="center"/>
          </w:tcPr>
          <w:p w:rsidR="00EA476E" w:rsidRPr="00EA476E" w:rsidRDefault="00EA476E" w:rsidP="00934F71">
            <w:pPr>
              <w:keepNext/>
              <w:spacing w:line="288" w:lineRule="auto"/>
              <w:rPr>
                <w:sz w:val="18"/>
                <w:szCs w:val="18"/>
              </w:rPr>
            </w:pPr>
            <w:r w:rsidRPr="00EA476E">
              <w:rPr>
                <w:sz w:val="18"/>
                <w:szCs w:val="18"/>
              </w:rPr>
              <w:t>II</w:t>
            </w:r>
          </w:p>
        </w:tc>
      </w:tr>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Kompetenzstufe</w:t>
            </w:r>
          </w:p>
        </w:tc>
        <w:tc>
          <w:tcPr>
            <w:tcW w:w="7087" w:type="dxa"/>
            <w:shd w:val="clear" w:color="auto" w:fill="auto"/>
            <w:vAlign w:val="center"/>
          </w:tcPr>
          <w:p w:rsidR="00EA476E" w:rsidRPr="00EA476E" w:rsidRDefault="00EA476E" w:rsidP="00934F71">
            <w:pPr>
              <w:keepNext/>
              <w:spacing w:line="288" w:lineRule="auto"/>
              <w:rPr>
                <w:sz w:val="18"/>
                <w:szCs w:val="18"/>
              </w:rPr>
            </w:pPr>
            <w:r w:rsidRPr="00EA476E">
              <w:rPr>
                <w:sz w:val="18"/>
                <w:szCs w:val="18"/>
              </w:rPr>
              <w:t>2</w:t>
            </w:r>
          </w:p>
        </w:tc>
      </w:tr>
    </w:tbl>
    <w:p w:rsidR="00EA476E" w:rsidRPr="00495F72" w:rsidRDefault="00EA476E" w:rsidP="00934F71">
      <w:pPr>
        <w:pStyle w:val="2berschrift"/>
        <w:spacing w:line="288" w:lineRule="auto"/>
      </w:pPr>
      <w:r>
        <w:t xml:space="preserve">Merkmale der </w:t>
      </w:r>
      <w:r w:rsidRPr="00970DC2">
        <w:t>Teilaufgabe 2</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Leitidee</w:t>
            </w:r>
          </w:p>
        </w:tc>
        <w:tc>
          <w:tcPr>
            <w:tcW w:w="7087" w:type="dxa"/>
            <w:shd w:val="clear" w:color="auto" w:fill="auto"/>
            <w:vAlign w:val="center"/>
          </w:tcPr>
          <w:p w:rsidR="00EA476E" w:rsidRPr="00EA476E" w:rsidRDefault="00EA476E" w:rsidP="00934F71">
            <w:pPr>
              <w:keepNext/>
              <w:spacing w:line="288" w:lineRule="auto"/>
              <w:rPr>
                <w:sz w:val="18"/>
                <w:szCs w:val="18"/>
              </w:rPr>
            </w:pPr>
            <w:r w:rsidRPr="00EA476E">
              <w:rPr>
                <w:sz w:val="18"/>
                <w:szCs w:val="18"/>
              </w:rPr>
              <w:t>Funktionaler Zusammenhang (L4)</w:t>
            </w:r>
          </w:p>
        </w:tc>
      </w:tr>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Allgemeine Kompetenz</w:t>
            </w:r>
          </w:p>
        </w:tc>
        <w:tc>
          <w:tcPr>
            <w:tcW w:w="7087" w:type="dxa"/>
            <w:shd w:val="clear" w:color="auto" w:fill="auto"/>
            <w:vAlign w:val="center"/>
          </w:tcPr>
          <w:p w:rsidR="00EA476E" w:rsidRPr="00EA476E" w:rsidRDefault="00EA476E" w:rsidP="00934F71">
            <w:pPr>
              <w:keepNext/>
              <w:spacing w:line="288" w:lineRule="auto"/>
              <w:rPr>
                <w:sz w:val="18"/>
                <w:szCs w:val="18"/>
              </w:rPr>
            </w:pPr>
            <w:r w:rsidRPr="00EA476E">
              <w:rPr>
                <w:sz w:val="18"/>
                <w:szCs w:val="18"/>
              </w:rPr>
              <w:t>Mathematische Darstellungen verwenden (K4),</w:t>
            </w:r>
          </w:p>
          <w:p w:rsidR="00EA476E" w:rsidRPr="00EA476E" w:rsidRDefault="00EA476E" w:rsidP="00934F71">
            <w:pPr>
              <w:keepNext/>
              <w:spacing w:line="288" w:lineRule="auto"/>
              <w:rPr>
                <w:sz w:val="18"/>
                <w:szCs w:val="18"/>
              </w:rPr>
            </w:pPr>
            <w:r w:rsidRPr="00EA476E">
              <w:rPr>
                <w:sz w:val="18"/>
                <w:szCs w:val="18"/>
              </w:rPr>
              <w:t>Mit symbolischen/formalen/technischen Elementen umgehen (K5),</w:t>
            </w:r>
          </w:p>
          <w:p w:rsidR="00EA476E" w:rsidRPr="00EA476E" w:rsidRDefault="00EA476E" w:rsidP="00934F71">
            <w:pPr>
              <w:keepNext/>
              <w:spacing w:line="288" w:lineRule="auto"/>
              <w:rPr>
                <w:sz w:val="18"/>
                <w:szCs w:val="18"/>
              </w:rPr>
            </w:pPr>
            <w:r w:rsidRPr="00EA476E">
              <w:rPr>
                <w:sz w:val="18"/>
                <w:szCs w:val="18"/>
              </w:rPr>
              <w:t>Mathematisch kommunizieren (K6)</w:t>
            </w:r>
          </w:p>
        </w:tc>
      </w:tr>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Anforderungsbereich</w:t>
            </w:r>
          </w:p>
        </w:tc>
        <w:tc>
          <w:tcPr>
            <w:tcW w:w="7087" w:type="dxa"/>
            <w:shd w:val="clear" w:color="auto" w:fill="auto"/>
            <w:vAlign w:val="center"/>
          </w:tcPr>
          <w:p w:rsidR="00EA476E" w:rsidRPr="00EA476E" w:rsidRDefault="00EA476E" w:rsidP="00934F71">
            <w:pPr>
              <w:keepNext/>
              <w:spacing w:line="288" w:lineRule="auto"/>
              <w:rPr>
                <w:sz w:val="18"/>
                <w:szCs w:val="18"/>
              </w:rPr>
            </w:pPr>
            <w:r w:rsidRPr="00EA476E">
              <w:rPr>
                <w:sz w:val="18"/>
                <w:szCs w:val="18"/>
              </w:rPr>
              <w:t>II</w:t>
            </w:r>
          </w:p>
        </w:tc>
      </w:tr>
      <w:tr w:rsidR="00EA476E" w:rsidRPr="00EA476E" w:rsidTr="00EA476E">
        <w:trPr>
          <w:cantSplit/>
        </w:trPr>
        <w:tc>
          <w:tcPr>
            <w:tcW w:w="1984" w:type="dxa"/>
            <w:shd w:val="clear" w:color="auto" w:fill="auto"/>
            <w:vAlign w:val="center"/>
          </w:tcPr>
          <w:p w:rsidR="00EA476E" w:rsidRPr="00EA476E" w:rsidRDefault="00EA476E" w:rsidP="00934F71">
            <w:pPr>
              <w:spacing w:line="288" w:lineRule="auto"/>
              <w:rPr>
                <w:sz w:val="18"/>
                <w:szCs w:val="18"/>
              </w:rPr>
            </w:pPr>
            <w:r w:rsidRPr="00EA476E">
              <w:rPr>
                <w:sz w:val="18"/>
                <w:szCs w:val="18"/>
              </w:rPr>
              <w:t>Kompetenzstufe</w:t>
            </w:r>
          </w:p>
        </w:tc>
        <w:tc>
          <w:tcPr>
            <w:tcW w:w="7087" w:type="dxa"/>
            <w:shd w:val="clear" w:color="auto" w:fill="auto"/>
            <w:vAlign w:val="center"/>
          </w:tcPr>
          <w:p w:rsidR="00EA476E" w:rsidRPr="00EA476E" w:rsidRDefault="00EA476E" w:rsidP="00934F71">
            <w:pPr>
              <w:keepNext/>
              <w:spacing w:line="288" w:lineRule="auto"/>
              <w:rPr>
                <w:sz w:val="18"/>
                <w:szCs w:val="18"/>
              </w:rPr>
            </w:pPr>
            <w:r w:rsidRPr="00EA476E">
              <w:rPr>
                <w:sz w:val="18"/>
                <w:szCs w:val="18"/>
              </w:rPr>
              <w:t>3</w:t>
            </w:r>
          </w:p>
        </w:tc>
      </w:tr>
    </w:tbl>
    <w:p w:rsidR="00934F71" w:rsidRPr="00934F71" w:rsidRDefault="00934F71" w:rsidP="00934F71">
      <w:pPr>
        <w:pStyle w:val="Formatvorlageberschrift2ZeilenabstandMindestens12Pt"/>
        <w:spacing w:before="360" w:after="60" w:line="288" w:lineRule="auto"/>
        <w:rPr>
          <w:sz w:val="22"/>
          <w:szCs w:val="22"/>
        </w:rPr>
      </w:pPr>
      <w:r w:rsidRPr="00934F71">
        <w:rPr>
          <w:sz w:val="22"/>
          <w:szCs w:val="22"/>
        </w:rPr>
        <w:t>Aufgabenbezogener Kommentar</w:t>
      </w:r>
    </w:p>
    <w:p w:rsidR="00934F71" w:rsidRPr="00934F71" w:rsidRDefault="00934F71" w:rsidP="00934F71">
      <w:pPr>
        <w:pStyle w:val="Flietext"/>
        <w:spacing w:line="288" w:lineRule="auto"/>
        <w:rPr>
          <w:szCs w:val="22"/>
        </w:rPr>
      </w:pPr>
      <w:r w:rsidRPr="00934F71">
        <w:rPr>
          <w:szCs w:val="22"/>
        </w:rPr>
        <w:t xml:space="preserve">Teilaufgabe </w:t>
      </w:r>
      <w:r>
        <w:rPr>
          <w:szCs w:val="22"/>
        </w:rPr>
        <w:t>1</w:t>
      </w:r>
      <w:r w:rsidRPr="00934F71">
        <w:rPr>
          <w:szCs w:val="22"/>
        </w:rPr>
        <w:t xml:space="preserve"> ist der Leitidee Daten und Zufall (L5) zuzuordnen, da sie den Umgang mit Daten in einer Tabelle zum Gegenstand hat. Da bei Teilaufgabe </w:t>
      </w:r>
      <w:r>
        <w:rPr>
          <w:szCs w:val="22"/>
        </w:rPr>
        <w:t>2</w:t>
      </w:r>
      <w:r w:rsidRPr="00934F71">
        <w:rPr>
          <w:szCs w:val="22"/>
        </w:rPr>
        <w:t xml:space="preserve"> realitätsnahe Probleme in Zusammenhang mit proportionalen Zuordnungen zu lösen sind, kann sie zusätzlich auch der Leitidee Funktionaler Zusammenhang (L4) zugewiesen werden.</w:t>
      </w:r>
    </w:p>
    <w:p w:rsidR="00934F71" w:rsidRPr="00934F71" w:rsidRDefault="00934F71" w:rsidP="00934F71">
      <w:pPr>
        <w:pStyle w:val="Flietext"/>
        <w:spacing w:line="288" w:lineRule="auto"/>
        <w:rPr>
          <w:szCs w:val="22"/>
        </w:rPr>
      </w:pPr>
      <w:r w:rsidRPr="00934F71">
        <w:rPr>
          <w:szCs w:val="22"/>
        </w:rPr>
        <w:t xml:space="preserve">Teilaufgabe </w:t>
      </w:r>
      <w:r>
        <w:rPr>
          <w:szCs w:val="22"/>
        </w:rPr>
        <w:t>1</w:t>
      </w:r>
      <w:r w:rsidRPr="00934F71">
        <w:rPr>
          <w:szCs w:val="22"/>
        </w:rPr>
        <w:t xml:space="preserve"> präsentiert sich mit einer komplexeren mathematikhaltigen Darstellung in Form einer Tabelle mit vier Spalten, einem die Tabelle erklärenden Text sowie der Aufgabenstellung. Diese dargestellten Informationen sind zunächst sinnentnehmend zu erfassen (K6), insbesondere die den Bestandteilen zugeordneten und größengeordneten Angaben in der Tabelle (K4), um die angegebenen Nährstoffangaben der Nüsse durch Vergleich mit den richtigen Zahlen in der Tabelle (K5) den entsprechenden Farben für die Höhe der jeweiligen Anteile zuordnen zu können.</w:t>
      </w:r>
    </w:p>
    <w:p w:rsidR="00934F71" w:rsidRPr="00934F71" w:rsidRDefault="00934F71" w:rsidP="00934F71">
      <w:pPr>
        <w:pStyle w:val="Flietext"/>
        <w:spacing w:line="288" w:lineRule="auto"/>
        <w:rPr>
          <w:szCs w:val="22"/>
        </w:rPr>
      </w:pPr>
      <w:r w:rsidRPr="00934F71">
        <w:rPr>
          <w:szCs w:val="22"/>
        </w:rPr>
        <w:t xml:space="preserve">Auch in Teilaufgabe </w:t>
      </w:r>
      <w:r>
        <w:rPr>
          <w:szCs w:val="22"/>
        </w:rPr>
        <w:t>2</w:t>
      </w:r>
      <w:r w:rsidRPr="00934F71">
        <w:rPr>
          <w:szCs w:val="22"/>
        </w:rPr>
        <w:t xml:space="preserve"> ist diese Tabellendarstellung – diesmal mit anderen Zahlenwerten – zu nutzen (K4). Nach Auseinandersetzung mit dieser Tabelle und der Aufgabenstellung (K6) ist mit Fokus auf die entsprechenden Angaben in der Tabelle und teilweise unter Verwendung von Routineverfahren im Umgang mit proportionalen Zuordnungen zu beurteilen, ob die drei aufgeführten Getränke einen hohen Zuckeranteil haben (K5). Während dies für den Orangensaft aufgrund der identischen Mengenangabe von 100 ml durch direkten Vergleich mit den Angaben in der Tabelle sogleich entschieden werden kann, sind bei Apfelschorle und Cola die angegebenen Zuckermengen (für 200 ml und 250 ml) zunächst auf 100 ml zu beziehen, um diese dann mit den Werten in der Tabelle vergleichen zu können. </w:t>
      </w:r>
    </w:p>
    <w:p w:rsidR="00934F71" w:rsidRPr="00934F71" w:rsidRDefault="00934F71" w:rsidP="00934F71">
      <w:pPr>
        <w:pStyle w:val="Flietext"/>
        <w:spacing w:line="288" w:lineRule="auto"/>
        <w:rPr>
          <w:szCs w:val="22"/>
        </w:rPr>
      </w:pPr>
      <w:r w:rsidRPr="00934F71">
        <w:rPr>
          <w:szCs w:val="22"/>
        </w:rPr>
        <w:lastRenderedPageBreak/>
        <w:t>Beide Teilaufgaben können, insbesondere aufgrund der Anforderungen an die Verwendung mathematischer Darstellungen (K4), dem Anforderungsbereich II zugeordnet werden.</w:t>
      </w:r>
    </w:p>
    <w:p w:rsidR="00934F71" w:rsidRPr="00934F71" w:rsidRDefault="00934F71" w:rsidP="00934F71">
      <w:pPr>
        <w:pStyle w:val="Flietext"/>
        <w:spacing w:line="288" w:lineRule="auto"/>
        <w:rPr>
          <w:rFonts w:cs="Arial"/>
          <w:szCs w:val="22"/>
        </w:rPr>
      </w:pPr>
      <w:r w:rsidRPr="00934F71">
        <w:rPr>
          <w:rFonts w:cs="Arial"/>
          <w:szCs w:val="22"/>
        </w:rPr>
        <w:t>Folgende Schwierigkeiten und Fehler sind zu erwarten:</w:t>
      </w:r>
    </w:p>
    <w:p w:rsidR="00934F71" w:rsidRPr="00934F71" w:rsidRDefault="00934F71" w:rsidP="00934F71">
      <w:pPr>
        <w:pStyle w:val="Flietext"/>
        <w:spacing w:line="288" w:lineRule="auto"/>
        <w:rPr>
          <w:rFonts w:cs="Arial"/>
          <w:szCs w:val="22"/>
        </w:rPr>
      </w:pPr>
      <w:r w:rsidRPr="00934F71">
        <w:rPr>
          <w:rFonts w:cs="Arial"/>
          <w:szCs w:val="22"/>
        </w:rPr>
        <w:t xml:space="preserve">Zu Teilaufgabe </w:t>
      </w:r>
      <w:r>
        <w:rPr>
          <w:rFonts w:cs="Arial"/>
          <w:szCs w:val="22"/>
        </w:rPr>
        <w:t>1</w:t>
      </w:r>
      <w:r w:rsidRPr="00934F71">
        <w:rPr>
          <w:rFonts w:cs="Arial"/>
          <w:szCs w:val="22"/>
        </w:rPr>
        <w:t>:</w:t>
      </w:r>
    </w:p>
    <w:p w:rsidR="00934F71" w:rsidRPr="00934F71" w:rsidRDefault="00934F71" w:rsidP="00934F71">
      <w:pPr>
        <w:pStyle w:val="Flietext"/>
        <w:numPr>
          <w:ilvl w:val="0"/>
          <w:numId w:val="26"/>
        </w:numPr>
        <w:spacing w:line="288" w:lineRule="auto"/>
        <w:rPr>
          <w:szCs w:val="22"/>
        </w:rPr>
      </w:pPr>
      <w:r w:rsidRPr="00934F71">
        <w:rPr>
          <w:szCs w:val="22"/>
        </w:rPr>
        <w:t xml:space="preserve">Durch </w:t>
      </w:r>
      <w:bookmarkStart w:id="0" w:name="_GoBack"/>
      <w:r w:rsidRPr="00934F71">
        <w:rPr>
          <w:szCs w:val="22"/>
        </w:rPr>
        <w:t>defizit</w:t>
      </w:r>
      <w:bookmarkEnd w:id="0"/>
      <w:r w:rsidRPr="00934F71">
        <w:rPr>
          <w:szCs w:val="22"/>
        </w:rPr>
        <w:t>är ausgebildetes oder nicht abrufbares Wissen zum Vergleich von Dezimalzahlen mit unterschiedlich vielen Nachkommastellen sind einzelne Farben</w:t>
      </w:r>
      <w:r w:rsidRPr="00934F71">
        <w:rPr>
          <w:szCs w:val="22"/>
        </w:rPr>
        <w:softHyphen/>
        <w:t>zuordnungen falsch, wie die folgende Schülerlösung zeigt (K5).</w:t>
      </w:r>
    </w:p>
    <w:p w:rsidR="00934F71" w:rsidRPr="00934F71" w:rsidRDefault="00934F71" w:rsidP="00934F71">
      <w:pPr>
        <w:pStyle w:val="Flietext"/>
        <w:spacing w:line="288" w:lineRule="auto"/>
        <w:rPr>
          <w:b/>
          <w:szCs w:val="22"/>
        </w:rPr>
      </w:pPr>
      <w:r w:rsidRPr="00934F71">
        <w:rPr>
          <w:b/>
          <w:noProof/>
          <w:szCs w:val="22"/>
        </w:rPr>
        <w:drawing>
          <wp:inline distT="0" distB="0" distL="0" distR="0" wp14:anchorId="49C25632" wp14:editId="3F71999A">
            <wp:extent cx="3648075" cy="1076325"/>
            <wp:effectExtent l="19050" t="19050" r="28575" b="28575"/>
            <wp:docPr id="3" name="Grafik 3" descr="Sc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1"/>
                    <pic:cNvPicPr>
                      <a:picLocks noChangeAspect="1" noChangeArrowheads="1"/>
                    </pic:cNvPicPr>
                  </pic:nvPicPr>
                  <pic:blipFill>
                    <a:blip r:embed="rId8" cstate="print">
                      <a:extLst>
                        <a:ext uri="{28A0092B-C50C-407E-A947-70E740481C1C}">
                          <a14:useLocalDpi xmlns:a14="http://schemas.microsoft.com/office/drawing/2010/main" val="0"/>
                        </a:ext>
                      </a:extLst>
                    </a:blip>
                    <a:srcRect l="7397" r="29198"/>
                    <a:stretch>
                      <a:fillRect/>
                    </a:stretch>
                  </pic:blipFill>
                  <pic:spPr bwMode="auto">
                    <a:xfrm>
                      <a:off x="0" y="0"/>
                      <a:ext cx="3648075" cy="1076325"/>
                    </a:xfrm>
                    <a:prstGeom prst="rect">
                      <a:avLst/>
                    </a:prstGeom>
                    <a:noFill/>
                    <a:ln w="6350" cmpd="sng">
                      <a:solidFill>
                        <a:srgbClr val="000000"/>
                      </a:solidFill>
                      <a:miter lim="800000"/>
                      <a:headEnd/>
                      <a:tailEnd/>
                    </a:ln>
                    <a:effectLst/>
                  </pic:spPr>
                </pic:pic>
              </a:graphicData>
            </a:graphic>
          </wp:inline>
        </w:drawing>
      </w:r>
    </w:p>
    <w:p w:rsidR="00934F71" w:rsidRPr="00934F71" w:rsidRDefault="00934F71" w:rsidP="00934F71">
      <w:pPr>
        <w:pStyle w:val="Flietext"/>
        <w:spacing w:line="288" w:lineRule="auto"/>
        <w:rPr>
          <w:szCs w:val="22"/>
        </w:rPr>
      </w:pPr>
      <w:r w:rsidRPr="00934F71">
        <w:rPr>
          <w:szCs w:val="22"/>
        </w:rPr>
        <w:t xml:space="preserve">Zu Teilaufgabe </w:t>
      </w:r>
      <w:r>
        <w:rPr>
          <w:szCs w:val="22"/>
        </w:rPr>
        <w:t>2</w:t>
      </w:r>
      <w:r w:rsidRPr="00934F71">
        <w:rPr>
          <w:szCs w:val="22"/>
        </w:rPr>
        <w:t>:</w:t>
      </w:r>
    </w:p>
    <w:p w:rsidR="00934F71" w:rsidRPr="00934F71" w:rsidRDefault="00934F71" w:rsidP="00934F71">
      <w:pPr>
        <w:pStyle w:val="Flietext"/>
        <w:numPr>
          <w:ilvl w:val="0"/>
          <w:numId w:val="27"/>
        </w:numPr>
        <w:spacing w:line="288" w:lineRule="auto"/>
        <w:rPr>
          <w:szCs w:val="22"/>
        </w:rPr>
      </w:pPr>
      <w:r w:rsidRPr="00934F71">
        <w:rPr>
          <w:szCs w:val="22"/>
        </w:rPr>
        <w:t>Es wird nicht erfasst, dass die Zuckermengenangabe für Apfelschorle und Cola sich auf 200 ml und 250 ml beziehen. So werden die gegebenen Zuckermengenangaben für diese beiden Getränke unmittelbar mit den Tabellenwerten verglichen, anstatt sie zuvor auf 100 ml zu beziehen [Fehllösung: Apfelschorle: Kreuz bei „ja“] (K6).</w:t>
      </w:r>
    </w:p>
    <w:p w:rsidR="00934F71" w:rsidRPr="00934F71" w:rsidRDefault="00934F71" w:rsidP="00934F71">
      <w:pPr>
        <w:pStyle w:val="Flietext"/>
        <w:numPr>
          <w:ilvl w:val="0"/>
          <w:numId w:val="27"/>
        </w:numPr>
        <w:spacing w:line="288" w:lineRule="auto"/>
        <w:rPr>
          <w:szCs w:val="22"/>
        </w:rPr>
      </w:pPr>
      <w:r w:rsidRPr="00934F71">
        <w:rPr>
          <w:szCs w:val="22"/>
        </w:rPr>
        <w:t>Aufgrund von Schwierigkeiten beim Anwenden der Routineverfahren im Umgang mit proportionalen Zuordnungen werden Apfelschorle und Cola falsch beurteilt (K5).</w:t>
      </w:r>
    </w:p>
    <w:p w:rsidR="00934F71" w:rsidRPr="00934F71" w:rsidRDefault="00934F71" w:rsidP="00934F71">
      <w:pPr>
        <w:pStyle w:val="Formatvorlageberschrift2ZeilenabstandMindestens12Pt"/>
        <w:spacing w:before="360" w:after="60" w:line="288" w:lineRule="auto"/>
        <w:rPr>
          <w:sz w:val="22"/>
          <w:szCs w:val="22"/>
        </w:rPr>
      </w:pPr>
      <w:r w:rsidRPr="00934F71">
        <w:rPr>
          <w:sz w:val="22"/>
          <w:szCs w:val="22"/>
        </w:rPr>
        <w:t>Anregungen für den Unterricht</w:t>
      </w:r>
    </w:p>
    <w:p w:rsidR="00934F71" w:rsidRPr="00934F71" w:rsidRDefault="00934F71" w:rsidP="00934F71">
      <w:pPr>
        <w:pStyle w:val="Flietext"/>
        <w:spacing w:line="288" w:lineRule="auto"/>
        <w:rPr>
          <w:szCs w:val="22"/>
        </w:rPr>
      </w:pPr>
      <w:r w:rsidRPr="00934F71">
        <w:rPr>
          <w:szCs w:val="22"/>
        </w:rPr>
        <w:t xml:space="preserve">Sollte die Bearbeitung dieser Aufgaben aufgrund der Tabellendarstellung und des Umgangs damit Schwierigkeiten bereiten, kann es hilfreich sein, die </w:t>
      </w:r>
      <w:r>
        <w:rPr>
          <w:szCs w:val="22"/>
        </w:rPr>
        <w:t>Schülerinnen und Schüler</w:t>
      </w:r>
      <w:r w:rsidRPr="00934F71">
        <w:rPr>
          <w:szCs w:val="22"/>
        </w:rPr>
        <w:t xml:space="preserve"> wichtige und für die Aufgabe relevante Informationen des erklärenden Textes, der Tabelle und der Aufgabenstellung markieren zu lassen. Bei dieser Aufgabe macht es durchaus Sinn, mit unterschiedlichen Farben zu arbeiten, um die Text- und Tabelleninformationen mit Blick auf die Aufgabenstellung zu strukturieren; so können z. B. bei Teilaufgabe </w:t>
      </w:r>
      <w:r>
        <w:rPr>
          <w:szCs w:val="22"/>
        </w:rPr>
        <w:t>1</w:t>
      </w:r>
      <w:r w:rsidRPr="00934F71">
        <w:rPr>
          <w:szCs w:val="22"/>
        </w:rPr>
        <w:t xml:space="preserve"> die Tabellenzeile mit den Zuckermengen und die Zuckerangabe für Sandras Dosennüsse mit gleiche Farbe markiert werden, um den Zusammenhang herauszustellen und den Blick zu fokussieren. Nach dem Vergleich der entsprechenden Werte ist es empfehlenswert, das zugeordnete Intervall in der Tabelle zu kennzeichnen, um schließlich bei der Notation der Lösungen (die zugeordneten Ampelfarben für die vier Bestandteile) den Überblick zu behalten. Es ist sinnvoll, solche Strategien zur Informationserfassung und zum Arbeiten mit Texten und Tabellen durch entsprechende Aufgaben im Mathematikunterricht kontinuierlich zu fördern.</w:t>
      </w:r>
    </w:p>
    <w:p w:rsidR="00934F71" w:rsidRPr="00934F71" w:rsidRDefault="00934F71" w:rsidP="00934F71">
      <w:pPr>
        <w:pStyle w:val="Flietext"/>
        <w:spacing w:line="288" w:lineRule="auto"/>
        <w:rPr>
          <w:szCs w:val="22"/>
        </w:rPr>
      </w:pPr>
      <w:r w:rsidRPr="00934F71">
        <w:rPr>
          <w:szCs w:val="22"/>
        </w:rPr>
        <w:t xml:space="preserve">Bereitet es Probleme, die Angaben für die Nüsse den entsprechenden Zahlenintervallen der Tabelle und damit den entsprechenden Ampelfarben zuzuordnen, können solche Tabelleninformationen zudem auf der Zahlengeraden visualisiert werden. </w:t>
      </w:r>
    </w:p>
    <w:p w:rsidR="001D4704" w:rsidRPr="00774642" w:rsidRDefault="00934F71" w:rsidP="00934F71">
      <w:pPr>
        <w:pStyle w:val="Flietext"/>
        <w:spacing w:line="288" w:lineRule="auto"/>
        <w:rPr>
          <w:szCs w:val="22"/>
        </w:rPr>
      </w:pPr>
      <w:r w:rsidRPr="00934F71">
        <w:rPr>
          <w:szCs w:val="22"/>
        </w:rPr>
        <w:t xml:space="preserve">Zur Weiterarbeit und Vertiefung lohnt es sich, den Anteil der Nährstoffe von Lebensmitteln, die Kinder und Jugendliche gerne essen bzw. trinken, anhand von </w:t>
      </w:r>
      <w:proofErr w:type="spellStart"/>
      <w:r w:rsidRPr="00934F71">
        <w:rPr>
          <w:szCs w:val="22"/>
        </w:rPr>
        <w:t>Verpackungsinforma</w:t>
      </w:r>
      <w:r w:rsidRPr="00934F71">
        <w:rPr>
          <w:szCs w:val="22"/>
        </w:rPr>
        <w:softHyphen/>
        <w:t>tionen</w:t>
      </w:r>
      <w:proofErr w:type="spellEnd"/>
      <w:r w:rsidRPr="00934F71">
        <w:rPr>
          <w:szCs w:val="22"/>
        </w:rPr>
        <w:t xml:space="preserve"> mit den Ampelfarben zu bewerten. In diesem Zusammenhang könnten auch wichtige Rechenverfahren im Umgang mit proportionalen Zuordnungen wiederholt werden. </w:t>
      </w:r>
    </w:p>
    <w:sectPr w:rsidR="001D4704" w:rsidRPr="00774642" w:rsidSect="00D60A6F">
      <w:footerReference w:type="even" r:id="rId9"/>
      <w:footerReference w:type="default" r:id="rId10"/>
      <w:headerReference w:type="first" r:id="rId11"/>
      <w:footerReference w:type="first" r:id="rId12"/>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6E" w:rsidRDefault="00EA476E">
      <w:r>
        <w:separator/>
      </w:r>
    </w:p>
  </w:endnote>
  <w:endnote w:type="continuationSeparator" w:id="0">
    <w:p w:rsidR="00EA476E" w:rsidRDefault="00EA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E" w:rsidRDefault="00EA476E"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EA476E" w:rsidRDefault="00EA476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E" w:rsidRDefault="00EA476E"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3442F">
      <w:rPr>
        <w:rStyle w:val="Seitenzahl"/>
        <w:noProof/>
      </w:rPr>
      <w:t>2</w:t>
    </w:r>
    <w:r>
      <w:rPr>
        <w:rStyle w:val="Seitenzahl"/>
      </w:rPr>
      <w:fldChar w:fldCharType="end"/>
    </w:r>
  </w:p>
  <w:p w:rsidR="00EA476E" w:rsidRDefault="00EA476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389330"/>
      <w:docPartObj>
        <w:docPartGallery w:val="Page Numbers (Bottom of Page)"/>
        <w:docPartUnique/>
      </w:docPartObj>
    </w:sdtPr>
    <w:sdtEndPr/>
    <w:sdtContent>
      <w:p w:rsidR="00EA476E" w:rsidRDefault="00EA476E">
        <w:pPr>
          <w:pStyle w:val="Fuzeile"/>
          <w:jc w:val="center"/>
        </w:pPr>
        <w:r>
          <w:fldChar w:fldCharType="begin"/>
        </w:r>
        <w:r>
          <w:instrText>PAGE   \* MERGEFORMAT</w:instrText>
        </w:r>
        <w:r>
          <w:fldChar w:fldCharType="separate"/>
        </w:r>
        <w:r w:rsidR="00C3442F">
          <w:rPr>
            <w:noProof/>
          </w:rPr>
          <w:t>1</w:t>
        </w:r>
        <w:r>
          <w:fldChar w:fldCharType="end"/>
        </w:r>
      </w:p>
    </w:sdtContent>
  </w:sdt>
  <w:p w:rsidR="00EA476E" w:rsidRDefault="00EA476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6E" w:rsidRDefault="00EA476E">
      <w:r>
        <w:separator/>
      </w:r>
    </w:p>
  </w:footnote>
  <w:footnote w:type="continuationSeparator" w:id="0">
    <w:p w:rsidR="00EA476E" w:rsidRDefault="00EA4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E" w:rsidRDefault="00EA476E">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9525"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81661A"/>
    <w:multiLevelType w:val="hybridMultilevel"/>
    <w:tmpl w:val="88F815F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8066035"/>
    <w:multiLevelType w:val="hybridMultilevel"/>
    <w:tmpl w:val="33129D68"/>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2944D2"/>
    <w:multiLevelType w:val="hybridMultilevel"/>
    <w:tmpl w:val="B94AD9D0"/>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B5074CA"/>
    <w:multiLevelType w:val="hybridMultilevel"/>
    <w:tmpl w:val="F476DB16"/>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C440FEC"/>
    <w:multiLevelType w:val="hybridMultilevel"/>
    <w:tmpl w:val="2BD00FFA"/>
    <w:lvl w:ilvl="0" w:tplc="04070001">
      <w:start w:val="1"/>
      <w:numFmt w:val="bullet"/>
      <w:lvlText w:val=""/>
      <w:lvlJc w:val="left"/>
      <w:pPr>
        <w:ind w:left="720" w:hanging="360"/>
      </w:pPr>
      <w:rPr>
        <w:rFonts w:ascii="Symbol" w:hAnsi="Symbol" w:hint="default"/>
      </w:rPr>
    </w:lvl>
    <w:lvl w:ilvl="1" w:tplc="602A816A">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A7C1F86"/>
    <w:multiLevelType w:val="hybridMultilevel"/>
    <w:tmpl w:val="19CE7D3A"/>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DC81D82"/>
    <w:multiLevelType w:val="hybridMultilevel"/>
    <w:tmpl w:val="8990F45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9D9676A"/>
    <w:multiLevelType w:val="hybridMultilevel"/>
    <w:tmpl w:val="56E6408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A1C720E"/>
    <w:multiLevelType w:val="hybridMultilevel"/>
    <w:tmpl w:val="B6BAB6D4"/>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CCD3B91"/>
    <w:multiLevelType w:val="hybridMultilevel"/>
    <w:tmpl w:val="C252664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CF12D61"/>
    <w:multiLevelType w:val="hybridMultilevel"/>
    <w:tmpl w:val="1F42A004"/>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CF967F7"/>
    <w:multiLevelType w:val="hybridMultilevel"/>
    <w:tmpl w:val="5854FBC4"/>
    <w:lvl w:ilvl="0" w:tplc="602A816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40570072"/>
    <w:multiLevelType w:val="hybridMultilevel"/>
    <w:tmpl w:val="8F620F56"/>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187091E"/>
    <w:multiLevelType w:val="hybridMultilevel"/>
    <w:tmpl w:val="E0B878F4"/>
    <w:lvl w:ilvl="0" w:tplc="602A81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CE22CEB"/>
    <w:multiLevelType w:val="hybridMultilevel"/>
    <w:tmpl w:val="E7705B46"/>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7B92EB3"/>
    <w:multiLevelType w:val="hybridMultilevel"/>
    <w:tmpl w:val="8932B38C"/>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2411AA2"/>
    <w:multiLevelType w:val="hybridMultilevel"/>
    <w:tmpl w:val="BC5219EE"/>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77C51785"/>
    <w:multiLevelType w:val="hybridMultilevel"/>
    <w:tmpl w:val="495CC500"/>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DB84C5C"/>
    <w:multiLevelType w:val="hybridMultilevel"/>
    <w:tmpl w:val="32181A24"/>
    <w:lvl w:ilvl="0" w:tplc="602A816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7F193A44"/>
    <w:multiLevelType w:val="hybridMultilevel"/>
    <w:tmpl w:val="2606083A"/>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3"/>
  </w:num>
  <w:num w:numId="4">
    <w:abstractNumId w:val="13"/>
  </w:num>
  <w:num w:numId="5">
    <w:abstractNumId w:val="1"/>
  </w:num>
  <w:num w:numId="6">
    <w:abstractNumId w:val="19"/>
  </w:num>
  <w:num w:numId="7">
    <w:abstractNumId w:val="8"/>
  </w:num>
  <w:num w:numId="8">
    <w:abstractNumId w:val="15"/>
  </w:num>
  <w:num w:numId="9">
    <w:abstractNumId w:val="9"/>
  </w:num>
  <w:num w:numId="10">
    <w:abstractNumId w:val="26"/>
  </w:num>
  <w:num w:numId="11">
    <w:abstractNumId w:val="24"/>
  </w:num>
  <w:num w:numId="12">
    <w:abstractNumId w:val="22"/>
  </w:num>
  <w:num w:numId="13">
    <w:abstractNumId w:val="20"/>
  </w:num>
  <w:num w:numId="14">
    <w:abstractNumId w:val="14"/>
  </w:num>
  <w:num w:numId="15">
    <w:abstractNumId w:val="6"/>
  </w:num>
  <w:num w:numId="16">
    <w:abstractNumId w:val="7"/>
  </w:num>
  <w:num w:numId="17">
    <w:abstractNumId w:val="12"/>
  </w:num>
  <w:num w:numId="18">
    <w:abstractNumId w:val="21"/>
  </w:num>
  <w:num w:numId="19">
    <w:abstractNumId w:val="4"/>
  </w:num>
  <w:num w:numId="20">
    <w:abstractNumId w:val="16"/>
  </w:num>
  <w:num w:numId="21">
    <w:abstractNumId w:val="25"/>
  </w:num>
  <w:num w:numId="22">
    <w:abstractNumId w:val="11"/>
  </w:num>
  <w:num w:numId="23">
    <w:abstractNumId w:val="17"/>
  </w:num>
  <w:num w:numId="24">
    <w:abstractNumId w:val="3"/>
  </w:num>
  <w:num w:numId="25">
    <w:abstractNumId w:val="10"/>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F0"/>
    <w:rsid w:val="00036691"/>
    <w:rsid w:val="00047F6F"/>
    <w:rsid w:val="0006149C"/>
    <w:rsid w:val="000709DB"/>
    <w:rsid w:val="00081387"/>
    <w:rsid w:val="000B00DB"/>
    <w:rsid w:val="000B4812"/>
    <w:rsid w:val="000D2DB0"/>
    <w:rsid w:val="000D5D22"/>
    <w:rsid w:val="000E6666"/>
    <w:rsid w:val="000E697C"/>
    <w:rsid w:val="000F2612"/>
    <w:rsid w:val="001048AC"/>
    <w:rsid w:val="00117BA5"/>
    <w:rsid w:val="00121C99"/>
    <w:rsid w:val="00122EF9"/>
    <w:rsid w:val="001323FA"/>
    <w:rsid w:val="00143DF0"/>
    <w:rsid w:val="00173A9F"/>
    <w:rsid w:val="00176D67"/>
    <w:rsid w:val="001C20E7"/>
    <w:rsid w:val="001C55D0"/>
    <w:rsid w:val="001D4704"/>
    <w:rsid w:val="001E413A"/>
    <w:rsid w:val="001E6C75"/>
    <w:rsid w:val="001F5666"/>
    <w:rsid w:val="001F5E68"/>
    <w:rsid w:val="001F64F8"/>
    <w:rsid w:val="00203D18"/>
    <w:rsid w:val="00210BC7"/>
    <w:rsid w:val="00226C04"/>
    <w:rsid w:val="0026784F"/>
    <w:rsid w:val="00276A48"/>
    <w:rsid w:val="002902AF"/>
    <w:rsid w:val="002A3F85"/>
    <w:rsid w:val="002B22BB"/>
    <w:rsid w:val="00304067"/>
    <w:rsid w:val="00304DCD"/>
    <w:rsid w:val="003172B8"/>
    <w:rsid w:val="00325775"/>
    <w:rsid w:val="00330480"/>
    <w:rsid w:val="00354F25"/>
    <w:rsid w:val="003572AE"/>
    <w:rsid w:val="003651DD"/>
    <w:rsid w:val="00366160"/>
    <w:rsid w:val="003751AF"/>
    <w:rsid w:val="00375D62"/>
    <w:rsid w:val="003803EE"/>
    <w:rsid w:val="0039244B"/>
    <w:rsid w:val="003A496B"/>
    <w:rsid w:val="003B3A83"/>
    <w:rsid w:val="003C1D06"/>
    <w:rsid w:val="003C5441"/>
    <w:rsid w:val="003C7D61"/>
    <w:rsid w:val="003D50E7"/>
    <w:rsid w:val="003D6D24"/>
    <w:rsid w:val="003D7948"/>
    <w:rsid w:val="00426CE8"/>
    <w:rsid w:val="00432124"/>
    <w:rsid w:val="00433A98"/>
    <w:rsid w:val="00455169"/>
    <w:rsid w:val="00460D51"/>
    <w:rsid w:val="00461D1A"/>
    <w:rsid w:val="004A0EB1"/>
    <w:rsid w:val="004D1DCE"/>
    <w:rsid w:val="004D54E8"/>
    <w:rsid w:val="004F4AE1"/>
    <w:rsid w:val="004F70C4"/>
    <w:rsid w:val="0050377F"/>
    <w:rsid w:val="00510900"/>
    <w:rsid w:val="00515C4D"/>
    <w:rsid w:val="005163C7"/>
    <w:rsid w:val="00524D5A"/>
    <w:rsid w:val="00531548"/>
    <w:rsid w:val="00542EEE"/>
    <w:rsid w:val="00566351"/>
    <w:rsid w:val="00573AB9"/>
    <w:rsid w:val="0059034C"/>
    <w:rsid w:val="00593590"/>
    <w:rsid w:val="005A6D89"/>
    <w:rsid w:val="005D22C4"/>
    <w:rsid w:val="0061709D"/>
    <w:rsid w:val="006330E5"/>
    <w:rsid w:val="00666933"/>
    <w:rsid w:val="006701FF"/>
    <w:rsid w:val="00687ABE"/>
    <w:rsid w:val="00692E69"/>
    <w:rsid w:val="006F52F5"/>
    <w:rsid w:val="00700BC8"/>
    <w:rsid w:val="00703DCD"/>
    <w:rsid w:val="00724400"/>
    <w:rsid w:val="00737AB1"/>
    <w:rsid w:val="00740C49"/>
    <w:rsid w:val="00753D68"/>
    <w:rsid w:val="00756CB3"/>
    <w:rsid w:val="00774642"/>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97AFF"/>
    <w:rsid w:val="008A232F"/>
    <w:rsid w:val="008A3DCE"/>
    <w:rsid w:val="008A71E5"/>
    <w:rsid w:val="008B6AC4"/>
    <w:rsid w:val="008D109B"/>
    <w:rsid w:val="008F090C"/>
    <w:rsid w:val="009050C7"/>
    <w:rsid w:val="00934F71"/>
    <w:rsid w:val="009359CE"/>
    <w:rsid w:val="0094519A"/>
    <w:rsid w:val="00945238"/>
    <w:rsid w:val="00951247"/>
    <w:rsid w:val="009556C1"/>
    <w:rsid w:val="009946D3"/>
    <w:rsid w:val="009A5EFF"/>
    <w:rsid w:val="009A6A91"/>
    <w:rsid w:val="009C47FB"/>
    <w:rsid w:val="009D2627"/>
    <w:rsid w:val="00A03F22"/>
    <w:rsid w:val="00A12FBB"/>
    <w:rsid w:val="00A13FB9"/>
    <w:rsid w:val="00A45470"/>
    <w:rsid w:val="00A527A9"/>
    <w:rsid w:val="00A60715"/>
    <w:rsid w:val="00A74051"/>
    <w:rsid w:val="00A8242C"/>
    <w:rsid w:val="00AA30E0"/>
    <w:rsid w:val="00AD2EBA"/>
    <w:rsid w:val="00AD3312"/>
    <w:rsid w:val="00AE09C7"/>
    <w:rsid w:val="00B0258E"/>
    <w:rsid w:val="00B511DD"/>
    <w:rsid w:val="00B64CD2"/>
    <w:rsid w:val="00B7547B"/>
    <w:rsid w:val="00B8136A"/>
    <w:rsid w:val="00B93D5C"/>
    <w:rsid w:val="00BB4632"/>
    <w:rsid w:val="00BD2EAF"/>
    <w:rsid w:val="00BE5DEA"/>
    <w:rsid w:val="00C01791"/>
    <w:rsid w:val="00C12C3E"/>
    <w:rsid w:val="00C30223"/>
    <w:rsid w:val="00C31DDF"/>
    <w:rsid w:val="00C3442F"/>
    <w:rsid w:val="00C82E79"/>
    <w:rsid w:val="00C93D69"/>
    <w:rsid w:val="00C974B6"/>
    <w:rsid w:val="00CB0D56"/>
    <w:rsid w:val="00CC00CD"/>
    <w:rsid w:val="00CE6C83"/>
    <w:rsid w:val="00CF0367"/>
    <w:rsid w:val="00CF4215"/>
    <w:rsid w:val="00D01663"/>
    <w:rsid w:val="00D03669"/>
    <w:rsid w:val="00D06B7B"/>
    <w:rsid w:val="00D11CFD"/>
    <w:rsid w:val="00D2434A"/>
    <w:rsid w:val="00D40986"/>
    <w:rsid w:val="00D44C7A"/>
    <w:rsid w:val="00D47772"/>
    <w:rsid w:val="00D608AD"/>
    <w:rsid w:val="00D60A6F"/>
    <w:rsid w:val="00D8159C"/>
    <w:rsid w:val="00DA5842"/>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A476E"/>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2C9"/>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524D5A"/>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524D5A"/>
    <w:rPr>
      <w:rFonts w:ascii="Arial" w:hAnsi="Arial" w:cs="Arial"/>
      <w:b/>
      <w:bCs/>
      <w:iCs w:val="0"/>
      <w:sz w:val="22"/>
      <w:szCs w:val="28"/>
      <w:lang w:val="x-none" w:eastAsia="x-none"/>
    </w:rPr>
  </w:style>
  <w:style w:type="paragraph" w:customStyle="1" w:styleId="Teilaufgabennummerierung">
    <w:name w:val="Teilaufgabennummerierung"/>
    <w:basedOn w:val="IQBTHTeilaufgabeTitel"/>
    <w:rsid w:val="001F64F8"/>
    <w:pPr>
      <w:spacing w:after="120" w:line="24" w:lineRule="atLeast"/>
    </w:pPr>
    <w:rPr>
      <w:rFonts w:cs="Times New Roman"/>
      <w:iCs w:val="0"/>
      <w:szCs w:val="20"/>
    </w:rPr>
  </w:style>
  <w:style w:type="character" w:customStyle="1" w:styleId="3TextZchn">
    <w:name w:val="3Text Zchn"/>
    <w:basedOn w:val="FlietextZchn"/>
    <w:link w:val="3Text"/>
    <w:rsid w:val="00524D5A"/>
    <w:rPr>
      <w:rFonts w:ascii="Arial" w:hAnsi="Arial"/>
      <w:sz w:val="22"/>
      <w:szCs w:val="22"/>
    </w:rPr>
  </w:style>
  <w:style w:type="paragraph" w:customStyle="1" w:styleId="Aufgabentitel">
    <w:name w:val="Aufgabentitel"/>
    <w:basedOn w:val="IQBTHAufgabentitel"/>
    <w:autoRedefine/>
    <w:rsid w:val="00330480"/>
    <w:pPr>
      <w:spacing w:before="240" w:line="24" w:lineRule="atLeast"/>
    </w:pPr>
    <w:rPr>
      <w:rFonts w:cs="Times New Roman"/>
      <w:bCs w:val="0"/>
      <w:szCs w:val="20"/>
    </w:rPr>
  </w:style>
  <w:style w:type="paragraph" w:styleId="Funotentext">
    <w:name w:val="footnote text"/>
    <w:basedOn w:val="Standard"/>
    <w:link w:val="FunotentextZchn"/>
    <w:rsid w:val="00CB0D56"/>
    <w:rPr>
      <w:sz w:val="20"/>
      <w:szCs w:val="20"/>
    </w:rPr>
  </w:style>
  <w:style w:type="character" w:customStyle="1" w:styleId="FunotentextZchn">
    <w:name w:val="Fußnotentext Zchn"/>
    <w:basedOn w:val="Absatz-Standardschriftart"/>
    <w:link w:val="Funotentext"/>
    <w:rsid w:val="00CB0D56"/>
    <w:rPr>
      <w:rFonts w:ascii="Arial" w:hAnsi="Arial"/>
    </w:rPr>
  </w:style>
  <w:style w:type="character" w:styleId="Funotenzeichen">
    <w:name w:val="footnote reference"/>
    <w:rsid w:val="00CB0D56"/>
    <w:rPr>
      <w:vertAlign w:val="superscript"/>
    </w:rPr>
  </w:style>
  <w:style w:type="paragraph" w:customStyle="1" w:styleId="FlietextmitRahmen">
    <w:name w:val="Fließtext mit Rahmen"/>
    <w:basedOn w:val="Flietext"/>
    <w:qFormat/>
    <w:rsid w:val="00366160"/>
    <w:pPr>
      <w:keepNext/>
      <w:pBdr>
        <w:top w:val="single" w:sz="4" w:space="1" w:color="auto"/>
        <w:left w:val="single" w:sz="4" w:space="4" w:color="auto"/>
        <w:bottom w:val="single" w:sz="4" w:space="1" w:color="auto"/>
        <w:right w:val="single" w:sz="4" w:space="4" w:color="auto"/>
      </w:pBdr>
    </w:pPr>
  </w:style>
  <w:style w:type="paragraph" w:customStyle="1" w:styleId="FormatvorlageIQBTHTeilaufgabeTitelZeilenabstandMindestens12Pt">
    <w:name w:val="Formatvorlage IQB TH Teilaufgabe Titel + Zeilenabstand:  Mindestens 12 Pt."/>
    <w:basedOn w:val="IQBTHTeilaufgabeTitel"/>
    <w:rsid w:val="00366160"/>
    <w:pPr>
      <w:spacing w:after="120" w:line="24" w:lineRule="atLeast"/>
    </w:pPr>
    <w:rPr>
      <w:rFonts w:cs="Times New Roman"/>
      <w:iCs w:val="0"/>
      <w:szCs w:val="20"/>
    </w:rPr>
  </w:style>
  <w:style w:type="paragraph" w:customStyle="1" w:styleId="FormatvorlageIQBTHTeilaufgabeZeilenabstandMindestens12Pt">
    <w:name w:val="Formatvorlage IQB TH Teilaufgabe + Zeilenabstand:  Mindestens 12 Pt."/>
    <w:basedOn w:val="IQBTHTeilaufgabe"/>
    <w:rsid w:val="00366160"/>
    <w:pPr>
      <w:spacing w:before="240" w:after="120" w:line="24" w:lineRule="atLeast"/>
    </w:pPr>
    <w:rPr>
      <w:szCs w:val="20"/>
    </w:rPr>
  </w:style>
  <w:style w:type="paragraph" w:customStyle="1" w:styleId="Formatvorlageberschrift2ZeilenabstandMindestens12Pt">
    <w:name w:val="Formatvorlage Überschrift 2 + Zeilenabstand:  Mindestens 12 Pt."/>
    <w:basedOn w:val="berschrift2"/>
    <w:rsid w:val="00366160"/>
    <w:pPr>
      <w:spacing w:before="240" w:after="120" w:line="24" w:lineRule="atLeast"/>
    </w:pPr>
    <w:rPr>
      <w:rFonts w:cs="Times New Roman"/>
      <w:iCs w:val="0"/>
      <w:szCs w:val="20"/>
      <w:lang w:val="x-none" w:eastAsia="x-none"/>
    </w:rPr>
  </w:style>
  <w:style w:type="paragraph" w:styleId="Kommentartext">
    <w:name w:val="annotation text"/>
    <w:basedOn w:val="Standard"/>
    <w:link w:val="KommentartextZchn"/>
    <w:rsid w:val="00B7547B"/>
    <w:rPr>
      <w:sz w:val="20"/>
      <w:szCs w:val="20"/>
    </w:rPr>
  </w:style>
  <w:style w:type="character" w:customStyle="1" w:styleId="KommentartextZchn">
    <w:name w:val="Kommentartext Zchn"/>
    <w:basedOn w:val="Absatz-Standardschriftart"/>
    <w:link w:val="Kommentartext"/>
    <w:rsid w:val="00B7547B"/>
    <w:rPr>
      <w:rFonts w:ascii="Arial" w:hAnsi="Arial"/>
    </w:rPr>
  </w:style>
  <w:style w:type="paragraph" w:styleId="Kommentarthema">
    <w:name w:val="annotation subject"/>
    <w:basedOn w:val="Kommentartext"/>
    <w:next w:val="Kommentartext"/>
    <w:link w:val="KommentarthemaZchn"/>
    <w:rsid w:val="00B7547B"/>
    <w:rPr>
      <w:b/>
      <w:bCs/>
    </w:rPr>
  </w:style>
  <w:style w:type="character" w:customStyle="1" w:styleId="KommentarthemaZchn">
    <w:name w:val="Kommentarthema Zchn"/>
    <w:basedOn w:val="KommentartextZchn"/>
    <w:link w:val="Kommentarthema"/>
    <w:rsid w:val="00B7547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524D5A"/>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524D5A"/>
    <w:rPr>
      <w:rFonts w:ascii="Arial" w:hAnsi="Arial" w:cs="Arial"/>
      <w:b/>
      <w:bCs/>
      <w:iCs w:val="0"/>
      <w:sz w:val="22"/>
      <w:szCs w:val="28"/>
      <w:lang w:val="x-none" w:eastAsia="x-none"/>
    </w:rPr>
  </w:style>
  <w:style w:type="paragraph" w:customStyle="1" w:styleId="Teilaufgabennummerierung">
    <w:name w:val="Teilaufgabennummerierung"/>
    <w:basedOn w:val="IQBTHTeilaufgabeTitel"/>
    <w:rsid w:val="001F64F8"/>
    <w:pPr>
      <w:spacing w:after="120" w:line="24" w:lineRule="atLeast"/>
    </w:pPr>
    <w:rPr>
      <w:rFonts w:cs="Times New Roman"/>
      <w:iCs w:val="0"/>
      <w:szCs w:val="20"/>
    </w:rPr>
  </w:style>
  <w:style w:type="character" w:customStyle="1" w:styleId="3TextZchn">
    <w:name w:val="3Text Zchn"/>
    <w:basedOn w:val="FlietextZchn"/>
    <w:link w:val="3Text"/>
    <w:rsid w:val="00524D5A"/>
    <w:rPr>
      <w:rFonts w:ascii="Arial" w:hAnsi="Arial"/>
      <w:sz w:val="22"/>
      <w:szCs w:val="22"/>
    </w:rPr>
  </w:style>
  <w:style w:type="paragraph" w:customStyle="1" w:styleId="Aufgabentitel">
    <w:name w:val="Aufgabentitel"/>
    <w:basedOn w:val="IQBTHAufgabentitel"/>
    <w:autoRedefine/>
    <w:rsid w:val="00330480"/>
    <w:pPr>
      <w:spacing w:before="240" w:line="24" w:lineRule="atLeast"/>
    </w:pPr>
    <w:rPr>
      <w:rFonts w:cs="Times New Roman"/>
      <w:bCs w:val="0"/>
      <w:szCs w:val="20"/>
    </w:rPr>
  </w:style>
  <w:style w:type="paragraph" w:styleId="Funotentext">
    <w:name w:val="footnote text"/>
    <w:basedOn w:val="Standard"/>
    <w:link w:val="FunotentextZchn"/>
    <w:rsid w:val="00CB0D56"/>
    <w:rPr>
      <w:sz w:val="20"/>
      <w:szCs w:val="20"/>
    </w:rPr>
  </w:style>
  <w:style w:type="character" w:customStyle="1" w:styleId="FunotentextZchn">
    <w:name w:val="Fußnotentext Zchn"/>
    <w:basedOn w:val="Absatz-Standardschriftart"/>
    <w:link w:val="Funotentext"/>
    <w:rsid w:val="00CB0D56"/>
    <w:rPr>
      <w:rFonts w:ascii="Arial" w:hAnsi="Arial"/>
    </w:rPr>
  </w:style>
  <w:style w:type="character" w:styleId="Funotenzeichen">
    <w:name w:val="footnote reference"/>
    <w:rsid w:val="00CB0D56"/>
    <w:rPr>
      <w:vertAlign w:val="superscript"/>
    </w:rPr>
  </w:style>
  <w:style w:type="paragraph" w:customStyle="1" w:styleId="FlietextmitRahmen">
    <w:name w:val="Fließtext mit Rahmen"/>
    <w:basedOn w:val="Flietext"/>
    <w:qFormat/>
    <w:rsid w:val="00366160"/>
    <w:pPr>
      <w:keepNext/>
      <w:pBdr>
        <w:top w:val="single" w:sz="4" w:space="1" w:color="auto"/>
        <w:left w:val="single" w:sz="4" w:space="4" w:color="auto"/>
        <w:bottom w:val="single" w:sz="4" w:space="1" w:color="auto"/>
        <w:right w:val="single" w:sz="4" w:space="4" w:color="auto"/>
      </w:pBdr>
    </w:pPr>
  </w:style>
  <w:style w:type="paragraph" w:customStyle="1" w:styleId="FormatvorlageIQBTHTeilaufgabeTitelZeilenabstandMindestens12Pt">
    <w:name w:val="Formatvorlage IQB TH Teilaufgabe Titel + Zeilenabstand:  Mindestens 12 Pt."/>
    <w:basedOn w:val="IQBTHTeilaufgabeTitel"/>
    <w:rsid w:val="00366160"/>
    <w:pPr>
      <w:spacing w:after="120" w:line="24" w:lineRule="atLeast"/>
    </w:pPr>
    <w:rPr>
      <w:rFonts w:cs="Times New Roman"/>
      <w:iCs w:val="0"/>
      <w:szCs w:val="20"/>
    </w:rPr>
  </w:style>
  <w:style w:type="paragraph" w:customStyle="1" w:styleId="FormatvorlageIQBTHTeilaufgabeZeilenabstandMindestens12Pt">
    <w:name w:val="Formatvorlage IQB TH Teilaufgabe + Zeilenabstand:  Mindestens 12 Pt."/>
    <w:basedOn w:val="IQBTHTeilaufgabe"/>
    <w:rsid w:val="00366160"/>
    <w:pPr>
      <w:spacing w:before="240" w:after="120" w:line="24" w:lineRule="atLeast"/>
    </w:pPr>
    <w:rPr>
      <w:szCs w:val="20"/>
    </w:rPr>
  </w:style>
  <w:style w:type="paragraph" w:customStyle="1" w:styleId="Formatvorlageberschrift2ZeilenabstandMindestens12Pt">
    <w:name w:val="Formatvorlage Überschrift 2 + Zeilenabstand:  Mindestens 12 Pt."/>
    <w:basedOn w:val="berschrift2"/>
    <w:rsid w:val="00366160"/>
    <w:pPr>
      <w:spacing w:before="240" w:after="120" w:line="24" w:lineRule="atLeast"/>
    </w:pPr>
    <w:rPr>
      <w:rFonts w:cs="Times New Roman"/>
      <w:iCs w:val="0"/>
      <w:szCs w:val="20"/>
      <w:lang w:val="x-none" w:eastAsia="x-none"/>
    </w:rPr>
  </w:style>
  <w:style w:type="paragraph" w:styleId="Kommentartext">
    <w:name w:val="annotation text"/>
    <w:basedOn w:val="Standard"/>
    <w:link w:val="KommentartextZchn"/>
    <w:rsid w:val="00B7547B"/>
    <w:rPr>
      <w:sz w:val="20"/>
      <w:szCs w:val="20"/>
    </w:rPr>
  </w:style>
  <w:style w:type="character" w:customStyle="1" w:styleId="KommentartextZchn">
    <w:name w:val="Kommentartext Zchn"/>
    <w:basedOn w:val="Absatz-Standardschriftart"/>
    <w:link w:val="Kommentartext"/>
    <w:rsid w:val="00B7547B"/>
    <w:rPr>
      <w:rFonts w:ascii="Arial" w:hAnsi="Arial"/>
    </w:rPr>
  </w:style>
  <w:style w:type="paragraph" w:styleId="Kommentarthema">
    <w:name w:val="annotation subject"/>
    <w:basedOn w:val="Kommentartext"/>
    <w:next w:val="Kommentartext"/>
    <w:link w:val="KommentarthemaZchn"/>
    <w:rsid w:val="00B7547B"/>
    <w:rPr>
      <w:b/>
      <w:bCs/>
    </w:rPr>
  </w:style>
  <w:style w:type="character" w:customStyle="1" w:styleId="KommentarthemaZchn">
    <w:name w:val="Kommentarthema Zchn"/>
    <w:basedOn w:val="KommentartextZchn"/>
    <w:link w:val="Kommentarthema"/>
    <w:rsid w:val="00B7547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487AD871</Template>
  <TotalTime>0</TotalTime>
  <Pages>2</Pages>
  <Words>645</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creator>Daniela Holm</dc:creator>
  <cp:lastModifiedBy>Natalie Mangels</cp:lastModifiedBy>
  <cp:revision>4</cp:revision>
  <cp:lastPrinted>2012-12-11T16:16:00Z</cp:lastPrinted>
  <dcterms:created xsi:type="dcterms:W3CDTF">2012-12-12T13:52:00Z</dcterms:created>
  <dcterms:modified xsi:type="dcterms:W3CDTF">2015-02-20T11:11:00Z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