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7FA80" w14:textId="77777777" w:rsidR="009D3748" w:rsidRDefault="00F67384" w:rsidP="00E04AF7">
      <w:pPr>
        <w:rPr>
          <w:rFonts w:ascii="Arial" w:hAnsi="Arial" w:cs="Arial"/>
          <w:sz w:val="24"/>
        </w:rPr>
      </w:pPr>
      <w:r>
        <w:rPr>
          <w:rFonts w:ascii="Arial" w:hAnsi="Arial" w:cs="Arial"/>
          <w:sz w:val="28"/>
        </w:rPr>
        <w:t xml:space="preserve">Didaktische Handreichungen: </w:t>
      </w:r>
      <w:r w:rsidR="00E04AF7" w:rsidRPr="00644DA1">
        <w:rPr>
          <w:rFonts w:ascii="Arial" w:hAnsi="Arial" w:cs="Arial"/>
          <w:bCs/>
          <w:kern w:val="32"/>
          <w:sz w:val="28"/>
          <w:szCs w:val="36"/>
        </w:rPr>
        <w:t>Das Herz von Jayne Mansfield</w:t>
      </w:r>
      <w:r w:rsidR="00E04AF7">
        <w:rPr>
          <w:rFonts w:ascii="Arial" w:hAnsi="Arial" w:cs="Arial"/>
          <w:sz w:val="28"/>
        </w:rPr>
        <w:t xml:space="preserve"> </w:t>
      </w:r>
    </w:p>
    <w:p w14:paraId="09F1EA87" w14:textId="77777777" w:rsidR="00E04AF7" w:rsidRPr="00644DA1" w:rsidRDefault="00E04AF7" w:rsidP="00E04AF7">
      <w:pPr>
        <w:keepNext/>
        <w:spacing w:before="240" w:after="120"/>
        <w:rPr>
          <w:rFonts w:ascii="Arial" w:hAnsi="Arial"/>
        </w:rPr>
      </w:pPr>
      <w:r w:rsidRPr="00644DA1">
        <w:rPr>
          <w:rFonts w:ascii="Arial" w:hAnsi="Arial"/>
        </w:rPr>
        <w:t>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2068"/>
        <w:gridCol w:w="6994"/>
      </w:tblGrid>
      <w:tr w:rsidR="00E04AF7" w:rsidRPr="00644DA1" w14:paraId="4C932319" w14:textId="77777777" w:rsidTr="00156400">
        <w:tc>
          <w:tcPr>
            <w:tcW w:w="1984" w:type="dxa"/>
            <w:vAlign w:val="center"/>
          </w:tcPr>
          <w:p w14:paraId="20BEF158" w14:textId="77777777" w:rsidR="00E04AF7" w:rsidRPr="00644DA1" w:rsidRDefault="00E04AF7" w:rsidP="00156400">
            <w:pPr>
              <w:spacing w:before="60" w:after="60"/>
              <w:rPr>
                <w:rFonts w:ascii="Arial" w:hAnsi="Arial"/>
                <w:sz w:val="18"/>
              </w:rPr>
            </w:pPr>
            <w:r w:rsidRPr="00644DA1">
              <w:rPr>
                <w:rFonts w:ascii="Arial" w:hAnsi="Arial"/>
                <w:sz w:val="18"/>
              </w:rPr>
              <w:t>Thema</w:t>
            </w:r>
          </w:p>
        </w:tc>
        <w:tc>
          <w:tcPr>
            <w:tcW w:w="7426" w:type="dxa"/>
          </w:tcPr>
          <w:p w14:paraId="583D8E91" w14:textId="77777777" w:rsidR="00E04AF7" w:rsidRPr="00644DA1" w:rsidRDefault="00E04AF7" w:rsidP="00156400">
            <w:pPr>
              <w:spacing w:before="60" w:after="60"/>
              <w:rPr>
                <w:rFonts w:ascii="Arial" w:hAnsi="Arial"/>
                <w:sz w:val="18"/>
              </w:rPr>
            </w:pPr>
            <w:r w:rsidRPr="00644DA1">
              <w:rPr>
                <w:rFonts w:ascii="Arial" w:hAnsi="Arial"/>
                <w:sz w:val="18"/>
              </w:rPr>
              <w:t>Suche nach dem Erfinder Dr. Bellini</w:t>
            </w:r>
          </w:p>
        </w:tc>
      </w:tr>
      <w:tr w:rsidR="00E04AF7" w:rsidRPr="00644DA1" w14:paraId="2FE46411" w14:textId="77777777" w:rsidTr="00156400">
        <w:tc>
          <w:tcPr>
            <w:tcW w:w="1984" w:type="dxa"/>
            <w:vAlign w:val="center"/>
          </w:tcPr>
          <w:p w14:paraId="43B6486E" w14:textId="77777777" w:rsidR="00E04AF7" w:rsidRPr="00644DA1" w:rsidRDefault="00E04AF7" w:rsidP="00156400">
            <w:pPr>
              <w:spacing w:before="60" w:after="60"/>
              <w:rPr>
                <w:rFonts w:ascii="Arial" w:hAnsi="Arial"/>
                <w:sz w:val="18"/>
              </w:rPr>
            </w:pPr>
            <w:r w:rsidRPr="00644DA1">
              <w:rPr>
                <w:rFonts w:ascii="Arial" w:hAnsi="Arial"/>
                <w:sz w:val="18"/>
              </w:rPr>
              <w:t>Aufgabenbeschreibung</w:t>
            </w:r>
          </w:p>
        </w:tc>
        <w:tc>
          <w:tcPr>
            <w:tcW w:w="7426" w:type="dxa"/>
          </w:tcPr>
          <w:p w14:paraId="43056F57" w14:textId="77777777" w:rsidR="00E04AF7" w:rsidRPr="00644DA1" w:rsidRDefault="00E04AF7" w:rsidP="00156400">
            <w:pPr>
              <w:autoSpaceDE w:val="0"/>
              <w:autoSpaceDN w:val="0"/>
              <w:adjustRightInd w:val="0"/>
              <w:spacing w:before="60"/>
              <w:rPr>
                <w:rFonts w:ascii="Arial" w:hAnsi="Arial" w:cstheme="minorHAnsi"/>
                <w:color w:val="000000" w:themeColor="text1"/>
                <w:sz w:val="18"/>
                <w:szCs w:val="18"/>
              </w:rPr>
            </w:pPr>
            <w:r w:rsidRPr="00644DA1">
              <w:rPr>
                <w:rFonts w:ascii="Arial" w:hAnsi="Arial" w:cstheme="minorHAnsi"/>
                <w:color w:val="000000" w:themeColor="text1"/>
                <w:sz w:val="18"/>
                <w:szCs w:val="18"/>
              </w:rPr>
              <w:t xml:space="preserve">Bei dem Hörtext handelt es sich um einen Auszug aus dem Hörspiel „Das Herz von Jayne Mansfield“, in dem ein </w:t>
            </w:r>
            <w:proofErr w:type="spellStart"/>
            <w:r w:rsidRPr="00644DA1">
              <w:rPr>
                <w:rFonts w:ascii="Arial" w:hAnsi="Arial" w:cstheme="minorHAnsi"/>
                <w:color w:val="000000" w:themeColor="text1"/>
                <w:sz w:val="18"/>
                <w:szCs w:val="18"/>
              </w:rPr>
              <w:t>Miserlou</w:t>
            </w:r>
            <w:proofErr w:type="spellEnd"/>
            <w:r w:rsidRPr="00644DA1">
              <w:rPr>
                <w:rFonts w:ascii="Arial" w:hAnsi="Arial" w:cstheme="minorHAnsi"/>
                <w:color w:val="000000" w:themeColor="text1"/>
                <w:sz w:val="18"/>
                <w:szCs w:val="18"/>
              </w:rPr>
              <w:t xml:space="preserve">-Roboter dem Detektiv, Flint Nickels, erklärt, warum der Erfinder der </w:t>
            </w:r>
            <w:proofErr w:type="spellStart"/>
            <w:r w:rsidRPr="00644DA1">
              <w:rPr>
                <w:rFonts w:ascii="Arial" w:hAnsi="Arial" w:cstheme="minorHAnsi"/>
                <w:color w:val="000000" w:themeColor="text1"/>
                <w:sz w:val="18"/>
                <w:szCs w:val="18"/>
              </w:rPr>
              <w:t>Miserlou</w:t>
            </w:r>
            <w:proofErr w:type="spellEnd"/>
            <w:r w:rsidRPr="00644DA1">
              <w:rPr>
                <w:rFonts w:ascii="Arial" w:hAnsi="Arial" w:cstheme="minorHAnsi"/>
                <w:color w:val="000000" w:themeColor="text1"/>
                <w:sz w:val="18"/>
                <w:szCs w:val="18"/>
              </w:rPr>
              <w:t xml:space="preserve">-Roboter, Dr. Bellini, unbedingt gefunden werden muss. Der Hörtext ist 03:41 Minuten lang. </w:t>
            </w:r>
          </w:p>
          <w:p w14:paraId="428D2C1B" w14:textId="77777777" w:rsidR="00E04AF7" w:rsidRPr="00644DA1" w:rsidRDefault="00E04AF7" w:rsidP="00156400">
            <w:pPr>
              <w:autoSpaceDE w:val="0"/>
              <w:autoSpaceDN w:val="0"/>
              <w:adjustRightInd w:val="0"/>
              <w:spacing w:before="60"/>
              <w:rPr>
                <w:rFonts w:ascii="Arial" w:hAnsi="Arial" w:cstheme="minorHAnsi"/>
                <w:color w:val="000000" w:themeColor="text1"/>
                <w:sz w:val="18"/>
                <w:szCs w:val="18"/>
              </w:rPr>
            </w:pPr>
            <w:r w:rsidRPr="00644DA1">
              <w:rPr>
                <w:rFonts w:ascii="Arial" w:hAnsi="Arial" w:cstheme="minorHAnsi"/>
                <w:color w:val="000000" w:themeColor="text1"/>
                <w:sz w:val="18"/>
                <w:szCs w:val="18"/>
              </w:rPr>
              <w:t>Im Rahmen der Instruktion werden den Schülerinnen</w:t>
            </w:r>
            <w:r w:rsidR="00243049">
              <w:rPr>
                <w:rFonts w:ascii="Arial" w:hAnsi="Arial" w:cstheme="minorHAnsi"/>
                <w:color w:val="000000" w:themeColor="text1"/>
                <w:sz w:val="18"/>
                <w:szCs w:val="18"/>
              </w:rPr>
              <w:t xml:space="preserve"> und Schülern</w:t>
            </w:r>
            <w:r w:rsidRPr="00644DA1">
              <w:rPr>
                <w:rFonts w:ascii="Arial" w:hAnsi="Arial" w:cstheme="minorHAnsi"/>
                <w:color w:val="000000" w:themeColor="text1"/>
                <w:sz w:val="18"/>
                <w:szCs w:val="18"/>
              </w:rPr>
              <w:t xml:space="preserve"> einerseits Hintergrundinformationen zum Inhalt des Hörspiels gegeben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Die Handlung spielt in einer erfundenen Zukunft in „</w:t>
            </w:r>
            <w:proofErr w:type="spellStart"/>
            <w:r w:rsidRPr="00644DA1">
              <w:rPr>
                <w:rFonts w:ascii="Arial" w:hAnsi="Arial" w:cstheme="minorHAnsi"/>
                <w:i/>
                <w:iCs/>
                <w:color w:val="000000" w:themeColor="text1"/>
                <w:sz w:val="18"/>
                <w:szCs w:val="18"/>
              </w:rPr>
              <w:t>Skylark</w:t>
            </w:r>
            <w:proofErr w:type="spellEnd"/>
            <w:r w:rsidRPr="00644DA1">
              <w:rPr>
                <w:rFonts w:ascii="Arial" w:hAnsi="Arial" w:cstheme="minorHAnsi"/>
                <w:i/>
                <w:iCs/>
                <w:color w:val="000000" w:themeColor="text1"/>
                <w:sz w:val="18"/>
                <w:szCs w:val="18"/>
              </w:rPr>
              <w:t xml:space="preserve">“, einer Stadt im Weltraum. Dort erhält Flint Nickels von einem </w:t>
            </w:r>
            <w:proofErr w:type="spellStart"/>
            <w:r w:rsidRPr="00644DA1">
              <w:rPr>
                <w:rFonts w:ascii="Arial" w:hAnsi="Arial" w:cstheme="minorHAnsi"/>
                <w:i/>
                <w:iCs/>
                <w:color w:val="000000" w:themeColor="text1"/>
                <w:sz w:val="18"/>
                <w:szCs w:val="18"/>
              </w:rPr>
              <w:t>Miserlou</w:t>
            </w:r>
            <w:proofErr w:type="spellEnd"/>
            <w:r w:rsidRPr="00644DA1">
              <w:rPr>
                <w:rFonts w:ascii="Arial" w:hAnsi="Arial" w:cstheme="minorHAnsi"/>
                <w:i/>
                <w:iCs/>
                <w:color w:val="000000" w:themeColor="text1"/>
                <w:sz w:val="18"/>
                <w:szCs w:val="18"/>
              </w:rPr>
              <w:t>-Roboter den Auftrag, nach dem Erfinder Dr. Bellini zu suchen.</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Andererseits gibt die Instruktion auch die Zuhörabsicht vor, da die Schülerinnen</w:t>
            </w:r>
            <w:r w:rsidR="00243049">
              <w:rPr>
                <w:rFonts w:ascii="Arial" w:hAnsi="Arial" w:cstheme="minorHAnsi"/>
                <w:color w:val="000000" w:themeColor="text1"/>
                <w:sz w:val="18"/>
                <w:szCs w:val="18"/>
              </w:rPr>
              <w:t xml:space="preserve"> und Schüler</w:t>
            </w:r>
            <w:r w:rsidRPr="00644DA1">
              <w:rPr>
                <w:rFonts w:ascii="Arial" w:hAnsi="Arial" w:cstheme="minorHAnsi"/>
                <w:color w:val="000000" w:themeColor="text1"/>
                <w:sz w:val="18"/>
                <w:szCs w:val="18"/>
              </w:rPr>
              <w:t xml:space="preserve"> dazu angehalten werden, neben dem Inhalt auch auf die Sprechweise und mögliche Hintergrundgestaltung des Hörtextes zu achten. Das Aufrechterhalten dieser Zuhörabsicht während des Hörens wird durch den Notizzettel unterstützt, der durch seine Zweiteilung sowohl Notizen zum Inhalt des Hörtextes als auch zu seiner Gestaltung erlaubt und einfordert.</w:t>
            </w:r>
          </w:p>
          <w:p w14:paraId="3CE1D6EF" w14:textId="77777777" w:rsidR="00E04AF7" w:rsidRPr="00644DA1" w:rsidRDefault="00E04AF7" w:rsidP="00156400">
            <w:pPr>
              <w:spacing w:before="60"/>
              <w:rPr>
                <w:rFonts w:ascii="Arial" w:hAnsi="Arial"/>
                <w:sz w:val="18"/>
                <w:szCs w:val="18"/>
              </w:rPr>
            </w:pPr>
            <w:r w:rsidRPr="00644DA1">
              <w:rPr>
                <w:rFonts w:ascii="Arial" w:hAnsi="Arial"/>
                <w:sz w:val="18"/>
                <w:szCs w:val="18"/>
              </w:rPr>
              <w:t>Der Text wird einmal gehört, die Teilaufgaben werden nach dem Hören gelesen und bearbeitet.</w:t>
            </w:r>
          </w:p>
          <w:p w14:paraId="3EFF6178" w14:textId="77777777" w:rsidR="00E04AF7" w:rsidRPr="00644DA1" w:rsidRDefault="00E04AF7" w:rsidP="00156400">
            <w:pPr>
              <w:autoSpaceDE w:val="0"/>
              <w:autoSpaceDN w:val="0"/>
              <w:adjustRightInd w:val="0"/>
              <w:spacing w:before="60"/>
              <w:rPr>
                <w:rFonts w:ascii="Arial" w:hAnsi="Arial" w:cstheme="minorHAnsi"/>
                <w:color w:val="000000" w:themeColor="text1"/>
                <w:sz w:val="18"/>
                <w:szCs w:val="18"/>
              </w:rPr>
            </w:pPr>
            <w:r w:rsidRPr="00644DA1">
              <w:rPr>
                <w:rFonts w:ascii="Arial" w:hAnsi="Arial" w:cstheme="minorHAnsi"/>
                <w:color w:val="000000" w:themeColor="text1"/>
                <w:sz w:val="18"/>
                <w:szCs w:val="18"/>
              </w:rPr>
              <w:t xml:space="preserve">Im Text sind drei professionelle, männliche Sprecher zu hören: Flint Nickels (Hanns Jörg Krumpholz), </w:t>
            </w:r>
            <w:proofErr w:type="spellStart"/>
            <w:r w:rsidRPr="00644DA1">
              <w:rPr>
                <w:rFonts w:ascii="Arial" w:hAnsi="Arial" w:cstheme="minorHAnsi"/>
                <w:color w:val="000000" w:themeColor="text1"/>
                <w:sz w:val="18"/>
                <w:szCs w:val="18"/>
              </w:rPr>
              <w:t>Davidoff</w:t>
            </w:r>
            <w:proofErr w:type="spellEnd"/>
            <w:r w:rsidRPr="00644DA1">
              <w:rPr>
                <w:rFonts w:ascii="Arial" w:hAnsi="Arial" w:cstheme="minorHAnsi"/>
                <w:color w:val="000000" w:themeColor="text1"/>
                <w:sz w:val="18"/>
                <w:szCs w:val="18"/>
              </w:rPr>
              <w:t xml:space="preserve"> (Heinrich </w:t>
            </w:r>
            <w:proofErr w:type="spellStart"/>
            <w:r w:rsidRPr="00644DA1">
              <w:rPr>
                <w:rFonts w:ascii="Arial" w:hAnsi="Arial" w:cstheme="minorHAnsi"/>
                <w:color w:val="000000" w:themeColor="text1"/>
                <w:sz w:val="18"/>
                <w:szCs w:val="18"/>
              </w:rPr>
              <w:t>Gisker</w:t>
            </w:r>
            <w:proofErr w:type="spellEnd"/>
            <w:r w:rsidRPr="00644DA1">
              <w:rPr>
                <w:rFonts w:ascii="Arial" w:hAnsi="Arial" w:cstheme="minorHAnsi"/>
                <w:color w:val="000000" w:themeColor="text1"/>
                <w:sz w:val="18"/>
                <w:szCs w:val="18"/>
              </w:rPr>
              <w:t xml:space="preserve">) und der </w:t>
            </w:r>
            <w:proofErr w:type="spellStart"/>
            <w:r w:rsidRPr="00644DA1">
              <w:rPr>
                <w:rFonts w:ascii="Arial" w:hAnsi="Arial" w:cstheme="minorHAnsi"/>
                <w:color w:val="000000" w:themeColor="text1"/>
                <w:sz w:val="18"/>
                <w:szCs w:val="18"/>
              </w:rPr>
              <w:t>Miserlou</w:t>
            </w:r>
            <w:proofErr w:type="spellEnd"/>
            <w:r w:rsidRPr="00644DA1">
              <w:rPr>
                <w:rFonts w:ascii="Arial" w:hAnsi="Arial" w:cstheme="minorHAnsi"/>
                <w:color w:val="000000" w:themeColor="text1"/>
                <w:sz w:val="18"/>
                <w:szCs w:val="18"/>
              </w:rPr>
              <w:t xml:space="preserve">-Roboter (Peter Davor). Während Davidoff mit einem leichten Dialekt spricht (z. B. </w:t>
            </w:r>
            <w:r w:rsidRPr="00644DA1">
              <w:rPr>
                <w:rFonts w:ascii="Arial" w:hAnsi="Arial" w:cstheme="minorHAnsi"/>
                <w:i/>
                <w:iCs/>
                <w:color w:val="000000" w:themeColor="text1"/>
                <w:sz w:val="18"/>
                <w:szCs w:val="18"/>
              </w:rPr>
              <w:t>„</w:t>
            </w:r>
            <w:proofErr w:type="spellStart"/>
            <w:r w:rsidRPr="00644DA1">
              <w:rPr>
                <w:rFonts w:ascii="Arial" w:hAnsi="Arial" w:cstheme="minorHAnsi"/>
                <w:i/>
                <w:iCs/>
                <w:color w:val="000000" w:themeColor="text1"/>
                <w:sz w:val="18"/>
                <w:szCs w:val="18"/>
              </w:rPr>
              <w:t>Ey</w:t>
            </w:r>
            <w:proofErr w:type="spellEnd"/>
            <w:r w:rsidRPr="00644DA1">
              <w:rPr>
                <w:rFonts w:ascii="Arial" w:hAnsi="Arial" w:cstheme="minorHAnsi"/>
                <w:i/>
                <w:iCs/>
                <w:color w:val="000000" w:themeColor="text1"/>
                <w:sz w:val="18"/>
                <w:szCs w:val="18"/>
              </w:rPr>
              <w:t>, min Jung, biste da?“</w:t>
            </w:r>
            <w:r w:rsidRPr="00644DA1">
              <w:rPr>
                <w:rFonts w:ascii="Arial" w:hAnsi="Arial" w:cstheme="minorHAnsi"/>
                <w:color w:val="000000" w:themeColor="text1"/>
                <w:sz w:val="18"/>
                <w:szCs w:val="18"/>
              </w:rPr>
              <w:t>), sprechen die anderen beiden Figuren deutlich, akzentfrei und in normaler Sprechgeschwindigkeit. Auffällig ist, dass die Sprecher den Inhalt des Hörtextes, bspw. die Gefühle der Figuren, durch prosodische Merkmale unterstreichen. Neben den Sprechern ist im Hörtext auch eine Vielzahl von Hintergrundgeräuschen, wie bspw. Schritte, Türknarren und Sirenen, zu hören, die ebenfalls zum Inhalt des Hörtextes passen.</w:t>
            </w:r>
          </w:p>
          <w:p w14:paraId="664B1FD8" w14:textId="77777777" w:rsidR="00E04AF7" w:rsidRPr="00644DA1" w:rsidRDefault="00E04AF7" w:rsidP="00156400">
            <w:pPr>
              <w:autoSpaceDE w:val="0"/>
              <w:autoSpaceDN w:val="0"/>
              <w:adjustRightInd w:val="0"/>
              <w:spacing w:before="60"/>
              <w:rPr>
                <w:rFonts w:ascii="Arial" w:hAnsi="Arial" w:cstheme="minorHAnsi"/>
                <w:color w:val="000000" w:themeColor="text1"/>
                <w:sz w:val="18"/>
                <w:szCs w:val="18"/>
              </w:rPr>
            </w:pPr>
            <w:r w:rsidRPr="00644DA1">
              <w:rPr>
                <w:rFonts w:ascii="Arial" w:hAnsi="Arial" w:cstheme="minorHAnsi"/>
                <w:color w:val="000000" w:themeColor="text1"/>
                <w:sz w:val="18"/>
                <w:szCs w:val="18"/>
              </w:rPr>
              <w:t xml:space="preserve">Der Text ist insgesamt konzeptionell schriftlich, jedoch zeigen einige Passagen der wörtlichen Rede auch Merkmale gesprochener Sprache, wie bspw. Ellipsen. Der Hörtext weist eine mittlere syntaktische Komplexität auf. </w:t>
            </w:r>
          </w:p>
          <w:p w14:paraId="6B1186D8" w14:textId="77777777" w:rsidR="00E04AF7" w:rsidRPr="00644DA1" w:rsidRDefault="00E04AF7" w:rsidP="00156400">
            <w:pPr>
              <w:autoSpaceDE w:val="0"/>
              <w:autoSpaceDN w:val="0"/>
              <w:adjustRightInd w:val="0"/>
              <w:spacing w:before="60"/>
              <w:rPr>
                <w:rFonts w:ascii="Arial" w:hAnsi="Arial" w:cstheme="minorHAnsi"/>
                <w:color w:val="000000" w:themeColor="text1"/>
                <w:sz w:val="18"/>
                <w:szCs w:val="18"/>
              </w:rPr>
            </w:pPr>
            <w:r w:rsidRPr="00644DA1">
              <w:rPr>
                <w:rFonts w:ascii="Arial" w:hAnsi="Arial" w:cstheme="minorHAnsi"/>
                <w:color w:val="000000" w:themeColor="text1"/>
                <w:sz w:val="18"/>
                <w:szCs w:val="18"/>
              </w:rPr>
              <w:t xml:space="preserve">Der Wortschatz des Hörtextes ist teilweise anspruchsvoll (z. B.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 xml:space="preserve">Umlaufbahn von </w:t>
            </w:r>
            <w:proofErr w:type="spellStart"/>
            <w:r w:rsidRPr="00644DA1">
              <w:rPr>
                <w:rFonts w:ascii="Arial" w:hAnsi="Arial" w:cstheme="minorHAnsi"/>
                <w:i/>
                <w:iCs/>
                <w:color w:val="000000" w:themeColor="text1"/>
                <w:sz w:val="18"/>
                <w:szCs w:val="18"/>
              </w:rPr>
              <w:t>Valmont</w:t>
            </w:r>
            <w:proofErr w:type="spellEnd"/>
            <w:r w:rsidRPr="00644DA1">
              <w:rPr>
                <w:rFonts w:ascii="Arial" w:hAnsi="Arial" w:cstheme="minorHAnsi"/>
                <w:i/>
                <w:iCs/>
                <w:color w:val="000000" w:themeColor="text1"/>
                <w:sz w:val="18"/>
                <w:szCs w:val="18"/>
              </w:rPr>
              <w:t xml:space="preserve"> Fair</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proofErr w:type="spellStart"/>
            <w:r w:rsidRPr="00644DA1">
              <w:rPr>
                <w:rFonts w:ascii="Arial" w:hAnsi="Arial" w:cstheme="minorHAnsi"/>
                <w:i/>
                <w:iCs/>
                <w:color w:val="000000" w:themeColor="text1"/>
                <w:sz w:val="18"/>
                <w:szCs w:val="18"/>
              </w:rPr>
              <w:t>Miserlou</w:t>
            </w:r>
            <w:proofErr w:type="spellEnd"/>
            <w:r w:rsidRPr="00644DA1">
              <w:rPr>
                <w:rFonts w:ascii="Arial" w:hAnsi="Arial" w:cstheme="minorHAnsi"/>
                <w:i/>
                <w:iCs/>
                <w:color w:val="000000" w:themeColor="text1"/>
                <w:sz w:val="18"/>
                <w:szCs w:val="18"/>
              </w:rPr>
              <w:t>-Roboter</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dampfgeschwängert</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Gelegenheitskauf</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konstruiert</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Organismus</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Generation</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hochspezialisierte Weiterentwicklung</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 xml:space="preserve">, </w:t>
            </w:r>
            <w:r w:rsidRPr="00644DA1">
              <w:rPr>
                <w:rFonts w:ascii="Arial" w:hAnsi="Arial" w:cstheme="minorHAnsi"/>
                <w:i/>
                <w:color w:val="000000" w:themeColor="text1"/>
                <w:sz w:val="18"/>
                <w:szCs w:val="18"/>
              </w:rPr>
              <w:t>„</w:t>
            </w:r>
            <w:r w:rsidRPr="00644DA1">
              <w:rPr>
                <w:rFonts w:ascii="Arial" w:hAnsi="Arial" w:cstheme="minorHAnsi"/>
                <w:i/>
                <w:iCs/>
                <w:color w:val="000000" w:themeColor="text1"/>
                <w:sz w:val="18"/>
                <w:szCs w:val="18"/>
              </w:rPr>
              <w:t>Lebensechtheit</w:t>
            </w:r>
            <w:r w:rsidRPr="00644DA1">
              <w:rPr>
                <w:rFonts w:ascii="Arial" w:hAnsi="Arial" w:cstheme="minorHAnsi"/>
                <w:i/>
                <w:color w:val="000000" w:themeColor="text1"/>
                <w:sz w:val="18"/>
                <w:szCs w:val="18"/>
              </w:rPr>
              <w:t>“</w:t>
            </w:r>
            <w:r w:rsidRPr="00644DA1">
              <w:rPr>
                <w:rFonts w:ascii="Arial" w:hAnsi="Arial" w:cstheme="minorHAnsi"/>
                <w:color w:val="000000" w:themeColor="text1"/>
                <w:sz w:val="18"/>
                <w:szCs w:val="18"/>
              </w:rPr>
              <w:t>).</w:t>
            </w:r>
          </w:p>
          <w:p w14:paraId="1A6F0375" w14:textId="77777777" w:rsidR="00E04AF7" w:rsidRPr="00644DA1" w:rsidRDefault="00E04AF7" w:rsidP="00156400">
            <w:pPr>
              <w:spacing w:before="60" w:after="60"/>
              <w:rPr>
                <w:rFonts w:ascii="Arial" w:hAnsi="Arial"/>
                <w:sz w:val="18"/>
                <w:szCs w:val="18"/>
              </w:rPr>
            </w:pPr>
            <w:r w:rsidRPr="00644DA1">
              <w:rPr>
                <w:rFonts w:ascii="Arial" w:hAnsi="Arial" w:cstheme="minorHAnsi"/>
                <w:color w:val="000000" w:themeColor="text1"/>
                <w:sz w:val="18"/>
                <w:szCs w:val="18"/>
              </w:rPr>
              <w:t>Die Bearbeitung der einzelnen Teilaufgaben könnte insgesamt dadurch erschwert werden, dass der Hörtext nicht zu Beginn des Hörspiels startet. Um allerdings von Anfang an alle Zusammenhänge verstehen zu können, wäre es durchaus hilfreich, die vorangegangene Handlung des Hörspiels zu kennen. Sonst könnte sich insbesondere zu Beginn des Hörtextes eine gewisse Irritation einstellen, die sich allerdings auflösen sollte, wenn sich die Zusammenhänge beim weiteren Hören nach und nach klären.</w:t>
            </w:r>
          </w:p>
        </w:tc>
      </w:tr>
      <w:tr w:rsidR="00E04AF7" w:rsidRPr="00644DA1" w14:paraId="3F4F60BC" w14:textId="77777777" w:rsidTr="00156400">
        <w:tc>
          <w:tcPr>
            <w:tcW w:w="1984" w:type="dxa"/>
            <w:vAlign w:val="center"/>
          </w:tcPr>
          <w:p w14:paraId="67DF9B5E" w14:textId="77777777" w:rsidR="00E04AF7" w:rsidRPr="00644DA1" w:rsidRDefault="00E04AF7" w:rsidP="00156400">
            <w:pPr>
              <w:spacing w:before="60" w:after="60"/>
              <w:rPr>
                <w:rFonts w:ascii="Arial" w:hAnsi="Arial"/>
                <w:sz w:val="18"/>
              </w:rPr>
            </w:pPr>
            <w:r w:rsidRPr="00644DA1">
              <w:rPr>
                <w:rFonts w:ascii="Arial" w:hAnsi="Arial"/>
                <w:sz w:val="18"/>
              </w:rPr>
              <w:t>Textform</w:t>
            </w:r>
          </w:p>
        </w:tc>
        <w:tc>
          <w:tcPr>
            <w:tcW w:w="7426" w:type="dxa"/>
          </w:tcPr>
          <w:p w14:paraId="08585206" w14:textId="77777777" w:rsidR="00E04AF7" w:rsidRPr="00644DA1" w:rsidRDefault="00E04AF7" w:rsidP="00156400">
            <w:pPr>
              <w:spacing w:before="60" w:after="60"/>
              <w:rPr>
                <w:rFonts w:ascii="Arial" w:hAnsi="Arial"/>
                <w:sz w:val="18"/>
              </w:rPr>
            </w:pPr>
            <w:r w:rsidRPr="00644DA1">
              <w:rPr>
                <w:rFonts w:ascii="Arial" w:hAnsi="Arial"/>
                <w:sz w:val="18"/>
              </w:rPr>
              <w:t>Hörspiel(-auszug)</w:t>
            </w:r>
          </w:p>
        </w:tc>
      </w:tr>
      <w:tr w:rsidR="00E04AF7" w:rsidRPr="00644DA1" w14:paraId="1B6D35FA" w14:textId="77777777" w:rsidTr="00156400">
        <w:tc>
          <w:tcPr>
            <w:tcW w:w="1984" w:type="dxa"/>
            <w:vAlign w:val="center"/>
          </w:tcPr>
          <w:p w14:paraId="633EDABF" w14:textId="77777777" w:rsidR="00E04AF7" w:rsidRPr="00644DA1" w:rsidRDefault="00E04AF7" w:rsidP="00156400">
            <w:pPr>
              <w:spacing w:before="60" w:after="60"/>
              <w:rPr>
                <w:rFonts w:ascii="Arial" w:hAnsi="Arial"/>
                <w:sz w:val="18"/>
              </w:rPr>
            </w:pPr>
            <w:r w:rsidRPr="00644DA1">
              <w:rPr>
                <w:rFonts w:ascii="Arial" w:hAnsi="Arial"/>
                <w:sz w:val="18"/>
              </w:rPr>
              <w:t>Fokus</w:t>
            </w:r>
          </w:p>
        </w:tc>
        <w:tc>
          <w:tcPr>
            <w:tcW w:w="7426" w:type="dxa"/>
          </w:tcPr>
          <w:p w14:paraId="7D5AB20A" w14:textId="77777777" w:rsidR="00E04AF7" w:rsidRPr="00644DA1" w:rsidRDefault="00E04AF7" w:rsidP="00156400">
            <w:pPr>
              <w:spacing w:before="60" w:after="60"/>
              <w:rPr>
                <w:rFonts w:ascii="Arial" w:hAnsi="Arial"/>
                <w:sz w:val="18"/>
              </w:rPr>
            </w:pPr>
            <w:r w:rsidRPr="00644DA1">
              <w:rPr>
                <w:rFonts w:ascii="Arial" w:hAnsi="Arial" w:cstheme="minorHAnsi"/>
                <w:sz w:val="18"/>
              </w:rPr>
              <w:t>HSA: wesentliche Informationen verstehen, wiedergeben und kritisch hinterfragen // MSA: wesentliche Aussagen aus umfangreichen gesprochenen Texten verstehen, diese Informationen sichern und wiedergeben (1.4.2)</w:t>
            </w:r>
            <w:r w:rsidR="00DA5D15">
              <w:rPr>
                <w:rStyle w:val="Funotenzeichen"/>
                <w:rFonts w:ascii="Arial" w:hAnsi="Arial" w:cstheme="minorHAnsi"/>
                <w:sz w:val="18"/>
              </w:rPr>
              <w:footnoteReference w:id="1"/>
            </w:r>
          </w:p>
        </w:tc>
      </w:tr>
    </w:tbl>
    <w:p w14:paraId="47BC738A" w14:textId="77777777" w:rsidR="00E04AF7" w:rsidRPr="00644DA1" w:rsidRDefault="00243049" w:rsidP="00E04AF7">
      <w:pPr>
        <w:keepNext/>
        <w:spacing w:before="240" w:after="120"/>
        <w:rPr>
          <w:rFonts w:ascii="Arial" w:hAnsi="Arial"/>
        </w:rPr>
      </w:pPr>
      <w:r>
        <w:rPr>
          <w:rFonts w:ascii="Arial" w:hAnsi="Arial"/>
        </w:rPr>
        <w:lastRenderedPageBreak/>
        <w:t>M</w:t>
      </w:r>
      <w:r w:rsidRPr="00644DA1">
        <w:rPr>
          <w:rFonts w:ascii="Arial" w:hAnsi="Arial"/>
        </w:rPr>
        <w:t xml:space="preserve">erkmale </w:t>
      </w:r>
      <w:r w:rsidR="00E04AF7" w:rsidRPr="00644DA1">
        <w:rPr>
          <w:rFonts w:ascii="Arial" w:hAnsi="Arial"/>
        </w:rPr>
        <w:t>Teilaufgabe</w:t>
      </w:r>
      <w:r>
        <w:rPr>
          <w:rFonts w:ascii="Arial" w:hAnsi="Arial"/>
        </w:rPr>
        <w:t xml:space="preserve"> 1</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5B1D2A63" w14:textId="77777777" w:rsidTr="00156400">
        <w:tc>
          <w:tcPr>
            <w:tcW w:w="1984" w:type="dxa"/>
            <w:vAlign w:val="center"/>
          </w:tcPr>
          <w:p w14:paraId="23A9460F"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2FF16785"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75CDD3A8" w14:textId="77777777" w:rsidTr="00156400">
        <w:tc>
          <w:tcPr>
            <w:tcW w:w="1984" w:type="dxa"/>
            <w:vAlign w:val="center"/>
          </w:tcPr>
          <w:p w14:paraId="08F00657"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7B2FDA12"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6CD2FEEA" w14:textId="77777777" w:rsidTr="00156400">
        <w:tc>
          <w:tcPr>
            <w:tcW w:w="1984" w:type="dxa"/>
            <w:vAlign w:val="center"/>
          </w:tcPr>
          <w:p w14:paraId="743DBC41"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7F6BFCED" w14:textId="77777777" w:rsidR="00E04AF7" w:rsidRPr="00644DA1" w:rsidRDefault="00E04AF7" w:rsidP="00156400">
            <w:pPr>
              <w:spacing w:before="60" w:after="60"/>
              <w:rPr>
                <w:rFonts w:ascii="Arial" w:hAnsi="Arial"/>
                <w:sz w:val="18"/>
              </w:rPr>
            </w:pPr>
            <w:r w:rsidRPr="00644DA1">
              <w:rPr>
                <w:rFonts w:ascii="Arial" w:hAnsi="Arial"/>
                <w:sz w:val="18"/>
              </w:rPr>
              <w:t>II</w:t>
            </w:r>
          </w:p>
        </w:tc>
      </w:tr>
    </w:tbl>
    <w:p w14:paraId="758A49B8"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553B1BA4" w14:textId="77777777" w:rsidR="00E04AF7" w:rsidRPr="00644DA1" w:rsidRDefault="00E04AF7" w:rsidP="00E04AF7">
      <w:pPr>
        <w:spacing w:after="120"/>
        <w:jc w:val="both"/>
        <w:rPr>
          <w:rFonts w:ascii="Arial" w:hAnsi="Arial" w:cstheme="minorHAnsi"/>
        </w:rPr>
      </w:pPr>
      <w:r w:rsidRPr="00644DA1">
        <w:rPr>
          <w:rFonts w:ascii="Arial" w:hAnsi="Arial" w:cstheme="minorHAnsi"/>
        </w:rPr>
        <w:t>Die Teilaufgabe testet das Erinnern und Wiedergeben einer explizit im Hörtext genannten Einzelinformation (</w:t>
      </w:r>
      <w:r w:rsidRPr="00644DA1">
        <w:rPr>
          <w:rFonts w:ascii="Arial" w:hAnsi="Arial" w:cstheme="minorHAnsi"/>
          <w:i/>
        </w:rPr>
        <w:t>„</w:t>
      </w:r>
      <w:r w:rsidRPr="00644DA1">
        <w:rPr>
          <w:rFonts w:ascii="Arial" w:hAnsi="Arial" w:cstheme="minorHAnsi"/>
          <w:i/>
          <w:iCs/>
        </w:rPr>
        <w:t>Aber als ich in mein Büro zurückkehrte, hatte Davidoff eine Nachricht hinterlassen.</w:t>
      </w:r>
      <w:r w:rsidRPr="00644DA1">
        <w:rPr>
          <w:rFonts w:ascii="Arial" w:hAnsi="Arial" w:cstheme="minorHAnsi"/>
          <w:i/>
        </w:rPr>
        <w:t>“</w:t>
      </w:r>
      <w:r w:rsidRPr="00644DA1">
        <w:rPr>
          <w:rFonts w:ascii="Arial" w:hAnsi="Arial" w:cstheme="minorHAnsi"/>
        </w:rPr>
        <w:t>). Die gesuchte Information wird im Hörtext nur einmal genannt und ist für die Bildung eines mentalen Modells nicht relevant. Zur Lösung der Teilaufgabe müssen die Schülerinnen</w:t>
      </w:r>
      <w:r w:rsidR="00617B45">
        <w:rPr>
          <w:rFonts w:ascii="Arial" w:hAnsi="Arial" w:cstheme="minorHAnsi"/>
        </w:rPr>
        <w:t xml:space="preserve"> und Schüler</w:t>
      </w:r>
      <w:r w:rsidRPr="00644DA1">
        <w:rPr>
          <w:rFonts w:ascii="Arial" w:hAnsi="Arial" w:cstheme="minorHAnsi"/>
        </w:rPr>
        <w:t xml:space="preserve"> die gesuchte Information also an der entsprechenden Stelle im Hörtext hören und auch nach dem Hören noch erinnern. Das offene Aufgabenformat erschwert die Aufgabenbearbeitung zusätzlich.</w:t>
      </w:r>
    </w:p>
    <w:p w14:paraId="57A04FE6" w14:textId="77777777" w:rsidR="00243049" w:rsidRDefault="00243049" w:rsidP="00E04AF7">
      <w:pPr>
        <w:keepNext/>
        <w:spacing w:before="240" w:after="120"/>
        <w:rPr>
          <w:rFonts w:ascii="Arial" w:hAnsi="Arial"/>
        </w:rPr>
      </w:pPr>
    </w:p>
    <w:p w14:paraId="3C2604EB" w14:textId="77777777" w:rsidR="00E04AF7" w:rsidRPr="00644DA1" w:rsidRDefault="00243049"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2</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28AF6AFE" w14:textId="77777777" w:rsidTr="00156400">
        <w:tc>
          <w:tcPr>
            <w:tcW w:w="1984" w:type="dxa"/>
            <w:vAlign w:val="center"/>
          </w:tcPr>
          <w:p w14:paraId="19978776"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65347668"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1125C745" w14:textId="77777777" w:rsidTr="00156400">
        <w:tc>
          <w:tcPr>
            <w:tcW w:w="1984" w:type="dxa"/>
            <w:vAlign w:val="center"/>
          </w:tcPr>
          <w:p w14:paraId="6CA86BBC"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143A06DB" w14:textId="77777777" w:rsidR="00E04AF7" w:rsidRPr="00644DA1" w:rsidRDefault="00E04AF7" w:rsidP="00156400">
            <w:pPr>
              <w:spacing w:before="60" w:after="60"/>
              <w:rPr>
                <w:rFonts w:ascii="Arial" w:hAnsi="Arial"/>
                <w:sz w:val="18"/>
              </w:rPr>
            </w:pPr>
            <w:r w:rsidRPr="00644DA1">
              <w:rPr>
                <w:rFonts w:ascii="Arial" w:hAnsi="Arial"/>
                <w:sz w:val="18"/>
              </w:rPr>
              <w:t>IV</w:t>
            </w:r>
          </w:p>
        </w:tc>
      </w:tr>
      <w:tr w:rsidR="00E04AF7" w:rsidRPr="00644DA1" w14:paraId="16B0599A" w14:textId="77777777" w:rsidTr="00156400">
        <w:tc>
          <w:tcPr>
            <w:tcW w:w="1984" w:type="dxa"/>
            <w:vAlign w:val="center"/>
          </w:tcPr>
          <w:p w14:paraId="715A4F05"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3096726C" w14:textId="77777777" w:rsidR="00E04AF7" w:rsidRPr="00644DA1" w:rsidRDefault="00E04AF7" w:rsidP="00156400">
            <w:pPr>
              <w:spacing w:before="60" w:after="60"/>
              <w:rPr>
                <w:rFonts w:ascii="Arial" w:hAnsi="Arial"/>
                <w:sz w:val="18"/>
              </w:rPr>
            </w:pPr>
            <w:r w:rsidRPr="00644DA1">
              <w:rPr>
                <w:rFonts w:ascii="Arial" w:hAnsi="Arial"/>
                <w:sz w:val="18"/>
              </w:rPr>
              <w:t>II</w:t>
            </w:r>
          </w:p>
        </w:tc>
      </w:tr>
    </w:tbl>
    <w:p w14:paraId="066A1D8C"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2FFC4AF8" w14:textId="7C8A7917" w:rsidR="00E04AF7" w:rsidRPr="0090754D" w:rsidRDefault="00E04AF7" w:rsidP="00E04AF7">
      <w:pPr>
        <w:spacing w:after="120"/>
        <w:jc w:val="both"/>
        <w:rPr>
          <w:rFonts w:ascii="Arial" w:hAnsi="Arial" w:cstheme="minorHAnsi"/>
        </w:rPr>
      </w:pPr>
      <w:r w:rsidRPr="00644DA1">
        <w:rPr>
          <w:rFonts w:ascii="Arial" w:hAnsi="Arial" w:cstheme="minorHAnsi"/>
        </w:rPr>
        <w:t>Die Bearbeitung der Teilaufgabe erfordert die Fähigkeit, eine Information, die im Hörtext implizit gegeben ist, explizit zu machen. Die gesuchte Information ist hierbei relevant für die Bildung eines mentalen Modells des Hörtextes. Zur Lösung der Teilaufgabe müssen die Schülerinnen</w:t>
      </w:r>
      <w:r w:rsidR="00243049">
        <w:rPr>
          <w:rFonts w:ascii="Arial" w:hAnsi="Arial" w:cstheme="minorHAnsi"/>
        </w:rPr>
        <w:t xml:space="preserve"> und Schüler</w:t>
      </w:r>
      <w:r w:rsidRPr="00644DA1">
        <w:rPr>
          <w:rFonts w:ascii="Arial" w:hAnsi="Arial" w:cstheme="minorHAnsi"/>
        </w:rPr>
        <w:t xml:space="preserve"> aus der Tatsache, dass der Erzähler in einem Büro an einem Fall arbeitet (</w:t>
      </w:r>
      <w:r w:rsidRPr="00644DA1">
        <w:rPr>
          <w:rFonts w:ascii="Arial" w:hAnsi="Arial" w:cstheme="minorHAnsi"/>
          <w:i/>
        </w:rPr>
        <w:t>„</w:t>
      </w:r>
      <w:r w:rsidRPr="00644DA1">
        <w:rPr>
          <w:rFonts w:ascii="Arial" w:hAnsi="Arial" w:cstheme="minorHAnsi"/>
          <w:i/>
          <w:iCs/>
        </w:rPr>
        <w:t>Ich dachte, der Fall wäre erledigt. Aber als ich in mein Büro zurückkehrte, hatte Davidoff eine Nachricht hinterlassen.</w:t>
      </w:r>
      <w:r w:rsidRPr="00644DA1">
        <w:rPr>
          <w:rFonts w:ascii="Arial" w:hAnsi="Arial" w:cstheme="minorHAnsi"/>
          <w:i/>
        </w:rPr>
        <w:t>“</w:t>
      </w:r>
      <w:r w:rsidRPr="00644DA1">
        <w:rPr>
          <w:rFonts w:ascii="Arial" w:hAnsi="Arial" w:cstheme="minorHAnsi"/>
        </w:rPr>
        <w:t>), eigenständig die Schlussfolgerung ziehen, dass dieser von Beruf Detektiv bzw. Ermittler sein muss. Darüber hinaus übernimmt der Erzähler über den gesamten Hörtext hinweg eine Aufgabe, die typisch für den Detektivberuf ist, indem er seinen Auftraggeber befragt. Auch hieraus ließe sich – unter Rückgriff auf das eigene Vorwissen – die richtige Antwort erschließen. Das offene Aufgabenformat erschwert die Aufgaben</w:t>
      </w:r>
      <w:r w:rsidR="00FD3F70">
        <w:rPr>
          <w:rFonts w:ascii="Arial" w:hAnsi="Arial" w:cstheme="minorHAnsi"/>
        </w:rPr>
        <w:t>-</w:t>
      </w:r>
      <w:r w:rsidRPr="00644DA1">
        <w:rPr>
          <w:rFonts w:ascii="Arial" w:hAnsi="Arial" w:cstheme="minorHAnsi"/>
        </w:rPr>
        <w:t>bearbeitung.</w:t>
      </w:r>
    </w:p>
    <w:p w14:paraId="7CD4CE07" w14:textId="77777777" w:rsidR="00243049" w:rsidRDefault="00243049" w:rsidP="00E04AF7">
      <w:pPr>
        <w:keepNext/>
        <w:spacing w:before="240" w:after="120"/>
        <w:rPr>
          <w:rFonts w:ascii="Arial" w:hAnsi="Arial"/>
        </w:rPr>
      </w:pPr>
    </w:p>
    <w:p w14:paraId="0AF0DCC1" w14:textId="77777777" w:rsidR="00E04AF7" w:rsidRPr="00644DA1" w:rsidRDefault="00243049"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3</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7BE13AFF" w14:textId="77777777" w:rsidTr="00156400">
        <w:tc>
          <w:tcPr>
            <w:tcW w:w="1984" w:type="dxa"/>
            <w:vAlign w:val="center"/>
          </w:tcPr>
          <w:p w14:paraId="5551957B"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35E06075"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48B99373" w14:textId="77777777" w:rsidTr="00156400">
        <w:tc>
          <w:tcPr>
            <w:tcW w:w="1984" w:type="dxa"/>
            <w:vAlign w:val="center"/>
          </w:tcPr>
          <w:p w14:paraId="0AA14851"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686012AE"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448073B4" w14:textId="77777777" w:rsidTr="00156400">
        <w:tc>
          <w:tcPr>
            <w:tcW w:w="1984" w:type="dxa"/>
            <w:vAlign w:val="center"/>
          </w:tcPr>
          <w:p w14:paraId="125A6E62"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324963A5" w14:textId="77777777" w:rsidR="00E04AF7" w:rsidRPr="00644DA1" w:rsidRDefault="00E04AF7" w:rsidP="00156400">
            <w:pPr>
              <w:spacing w:before="60" w:after="60"/>
              <w:rPr>
                <w:rFonts w:ascii="Arial" w:hAnsi="Arial"/>
                <w:sz w:val="18"/>
              </w:rPr>
            </w:pPr>
            <w:r w:rsidRPr="00644DA1">
              <w:rPr>
                <w:rFonts w:ascii="Arial" w:hAnsi="Arial"/>
                <w:sz w:val="18"/>
              </w:rPr>
              <w:t>II</w:t>
            </w:r>
          </w:p>
        </w:tc>
      </w:tr>
    </w:tbl>
    <w:p w14:paraId="0EE3942A" w14:textId="37208809" w:rsidR="00E04AF7" w:rsidRPr="00644DA1" w:rsidRDefault="00E04AF7" w:rsidP="00E04AF7">
      <w:pPr>
        <w:keepNext/>
        <w:spacing w:before="240" w:after="120"/>
        <w:rPr>
          <w:rFonts w:ascii="Arial" w:hAnsi="Arial"/>
        </w:rPr>
      </w:pPr>
      <w:bookmarkStart w:id="0" w:name="_GoBack"/>
      <w:bookmarkEnd w:id="0"/>
      <w:r w:rsidRPr="00644DA1">
        <w:rPr>
          <w:rFonts w:ascii="Arial" w:hAnsi="Arial"/>
        </w:rPr>
        <w:lastRenderedPageBreak/>
        <w:t>Aufgabenbezogener Kommentar</w:t>
      </w:r>
    </w:p>
    <w:p w14:paraId="4BB7C595" w14:textId="77777777" w:rsidR="00E04AF7" w:rsidRPr="00644DA1" w:rsidRDefault="00E04AF7" w:rsidP="00E04AF7">
      <w:pPr>
        <w:numPr>
          <w:ilvl w:val="0"/>
          <w:numId w:val="2"/>
        </w:numPr>
        <w:spacing w:after="120" w:line="240" w:lineRule="auto"/>
        <w:contextualSpacing/>
        <w:rPr>
          <w:rFonts w:ascii="Arial" w:hAnsi="Arial" w:cstheme="minorHAnsi"/>
        </w:rPr>
      </w:pPr>
      <w:r w:rsidRPr="00644DA1">
        <w:rPr>
          <w:rFonts w:ascii="Arial" w:hAnsi="Arial" w:cstheme="minorHAnsi"/>
        </w:rPr>
        <w:t>„</w:t>
      </w:r>
      <w:r w:rsidRPr="00644DA1">
        <w:rPr>
          <w:rFonts w:ascii="Arial" w:hAnsi="Arial" w:cstheme="minorHAnsi"/>
          <w:i/>
          <w:iCs/>
        </w:rPr>
        <w:t>im Büro des Erzählers</w:t>
      </w:r>
      <w:r w:rsidRPr="00644DA1">
        <w:rPr>
          <w:rFonts w:ascii="Arial" w:hAnsi="Arial" w:cstheme="minorHAnsi"/>
        </w:rPr>
        <w:t>“</w:t>
      </w:r>
    </w:p>
    <w:p w14:paraId="6423B30D" w14:textId="77777777" w:rsidR="00E04AF7" w:rsidRPr="00644DA1" w:rsidRDefault="00E04AF7" w:rsidP="00E04AF7">
      <w:pPr>
        <w:spacing w:after="120"/>
        <w:jc w:val="both"/>
        <w:rPr>
          <w:rFonts w:ascii="Arial" w:hAnsi="Arial" w:cstheme="minorHAnsi"/>
        </w:rPr>
      </w:pPr>
      <w:r w:rsidRPr="00644DA1">
        <w:rPr>
          <w:rFonts w:ascii="Arial" w:hAnsi="Arial" w:cstheme="minorHAnsi"/>
        </w:rPr>
        <w:t>Die Teilaufgabe testet das Erinnern und Wiedergeben einer explizit im Hörtext genannten Einzelinformation (</w:t>
      </w:r>
      <w:r w:rsidRPr="00644DA1">
        <w:rPr>
          <w:rFonts w:ascii="Arial" w:hAnsi="Arial" w:cstheme="minorHAnsi"/>
          <w:i/>
        </w:rPr>
        <w:t>„</w:t>
      </w:r>
      <w:r w:rsidRPr="00644DA1">
        <w:rPr>
          <w:rFonts w:ascii="Arial" w:hAnsi="Arial" w:cstheme="minorHAnsi"/>
          <w:i/>
          <w:iCs/>
        </w:rPr>
        <w:t>Aber als ich in mein Büro zurückkehrte, hatte Davidoff eine Nachricht hinterlassen.</w:t>
      </w:r>
      <w:r w:rsidRPr="00644DA1">
        <w:rPr>
          <w:rFonts w:ascii="Arial" w:hAnsi="Arial" w:cstheme="minorHAnsi"/>
          <w:i/>
        </w:rPr>
        <w:t>“</w:t>
      </w:r>
      <w:r w:rsidRPr="00644DA1">
        <w:rPr>
          <w:rFonts w:ascii="Arial" w:hAnsi="Arial" w:cstheme="minorHAnsi"/>
        </w:rPr>
        <w:t>). Die gesuchte Information wird im Hörtext nur einmal genannt und ist für die Bildung eines mentalen Modells nicht relevant. Zur Lösung der Teilaufgabe müssen die Schülerinnen</w:t>
      </w:r>
      <w:r w:rsidR="00243049">
        <w:rPr>
          <w:rFonts w:ascii="Arial" w:hAnsi="Arial" w:cstheme="minorHAnsi"/>
        </w:rPr>
        <w:t xml:space="preserve"> und Schüler</w:t>
      </w:r>
      <w:r w:rsidRPr="00644DA1">
        <w:rPr>
          <w:rFonts w:ascii="Arial" w:hAnsi="Arial" w:cstheme="minorHAnsi"/>
        </w:rPr>
        <w:t xml:space="preserve"> die gesuchte Information also an der entsprechenden Stelle im Hörtext hören und auch nach dem Hören noch erinnern. Das offene Aufgabenformat erschwert die Aufgabenbearbeitung zusätzlich.</w:t>
      </w:r>
    </w:p>
    <w:p w14:paraId="4898F654" w14:textId="77777777" w:rsidR="00E04AF7" w:rsidRPr="00644DA1" w:rsidRDefault="00E04AF7" w:rsidP="00E04AF7">
      <w:pPr>
        <w:numPr>
          <w:ilvl w:val="0"/>
          <w:numId w:val="1"/>
        </w:numPr>
        <w:spacing w:after="120" w:line="240" w:lineRule="auto"/>
        <w:contextualSpacing/>
        <w:rPr>
          <w:rFonts w:ascii="Arial" w:hAnsi="Arial" w:cstheme="minorHAnsi"/>
        </w:rPr>
      </w:pPr>
      <w:r w:rsidRPr="00644DA1">
        <w:rPr>
          <w:rFonts w:ascii="Arial" w:hAnsi="Arial" w:cstheme="minorHAnsi"/>
        </w:rPr>
        <w:t>„</w:t>
      </w:r>
      <w:r w:rsidRPr="00644DA1">
        <w:rPr>
          <w:rFonts w:ascii="Arial" w:hAnsi="Arial" w:cstheme="minorHAnsi"/>
          <w:i/>
          <w:iCs/>
        </w:rPr>
        <w:t>auf dem Anrufbeantworter</w:t>
      </w:r>
      <w:r w:rsidRPr="00644DA1">
        <w:rPr>
          <w:rFonts w:ascii="Arial" w:hAnsi="Arial" w:cstheme="minorHAnsi"/>
        </w:rPr>
        <w:t>“</w:t>
      </w:r>
    </w:p>
    <w:p w14:paraId="2F2ED0FA" w14:textId="77777777" w:rsidR="00E04AF7" w:rsidRPr="0090754D" w:rsidRDefault="00E04AF7" w:rsidP="00E04AF7">
      <w:pPr>
        <w:spacing w:after="120"/>
        <w:jc w:val="both"/>
        <w:rPr>
          <w:rFonts w:ascii="Arial" w:hAnsi="Arial" w:cstheme="minorHAnsi"/>
        </w:rPr>
      </w:pPr>
      <w:r w:rsidRPr="00644DA1">
        <w:rPr>
          <w:rFonts w:ascii="Arial" w:hAnsi="Arial" w:cstheme="minorHAnsi"/>
        </w:rPr>
        <w:t>Die Bearbeitung der Teilaufgabe erfordert die Fähigkeit, eine Information, die im Hörtext implizit gegeben ist, explizit zu machen. Die gesuchte Information ist nicht relevant für die Bildung eines mentalen Modells des Hörtextes. Zur Lösung der Teilaufgabe müssen die Schülerinnen</w:t>
      </w:r>
      <w:r w:rsidR="00243049">
        <w:rPr>
          <w:rFonts w:ascii="Arial" w:hAnsi="Arial" w:cstheme="minorHAnsi"/>
        </w:rPr>
        <w:t xml:space="preserve"> und Schüler</w:t>
      </w:r>
      <w:r w:rsidRPr="00644DA1">
        <w:rPr>
          <w:rFonts w:ascii="Arial" w:hAnsi="Arial" w:cstheme="minorHAnsi"/>
        </w:rPr>
        <w:t xml:space="preserve"> auf der Grundlage der Hintergrundgeräusche und der Aussage „</w:t>
      </w:r>
      <w:r w:rsidRPr="00644DA1">
        <w:rPr>
          <w:rFonts w:ascii="Arial" w:hAnsi="Arial" w:cstheme="minorHAnsi"/>
          <w:i/>
          <w:iCs/>
        </w:rPr>
        <w:t>Wenn du da bist, dann nimm ab, es ist wichtig!</w:t>
      </w:r>
      <w:r w:rsidRPr="00644DA1">
        <w:rPr>
          <w:rFonts w:ascii="Arial" w:hAnsi="Arial" w:cstheme="minorHAnsi"/>
        </w:rPr>
        <w:t>“ schlussfolgern, dass es sich um eine Nachricht auf dem Anrufbeantworter handelt. Das offene Aufgabenformat erschwert die Aufgabenbearbeitung zusätzlich.</w:t>
      </w:r>
    </w:p>
    <w:p w14:paraId="3213E635" w14:textId="77777777" w:rsidR="00243049" w:rsidRDefault="00243049" w:rsidP="00E04AF7">
      <w:pPr>
        <w:keepNext/>
        <w:spacing w:before="120" w:after="120"/>
        <w:rPr>
          <w:rFonts w:ascii="Arial" w:hAnsi="Arial"/>
        </w:rPr>
      </w:pPr>
    </w:p>
    <w:p w14:paraId="40733B7F" w14:textId="77777777" w:rsidR="00E04AF7" w:rsidRPr="00644DA1" w:rsidRDefault="00243049" w:rsidP="00E04AF7">
      <w:pPr>
        <w:keepNext/>
        <w:spacing w:before="12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4</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2E10F8FA" w14:textId="77777777" w:rsidTr="00156400">
        <w:tc>
          <w:tcPr>
            <w:tcW w:w="1984" w:type="dxa"/>
            <w:vAlign w:val="center"/>
          </w:tcPr>
          <w:p w14:paraId="1FBE527A"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636ED5E7"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2FEDBE94" w14:textId="77777777" w:rsidTr="00156400">
        <w:tc>
          <w:tcPr>
            <w:tcW w:w="1984" w:type="dxa"/>
            <w:vAlign w:val="center"/>
          </w:tcPr>
          <w:p w14:paraId="5C2C6489"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2E19D42E"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4D3A959B" w14:textId="77777777" w:rsidTr="00156400">
        <w:tc>
          <w:tcPr>
            <w:tcW w:w="1984" w:type="dxa"/>
            <w:vAlign w:val="center"/>
          </w:tcPr>
          <w:p w14:paraId="4EB513C0"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13C37A61" w14:textId="77777777" w:rsidR="00E04AF7" w:rsidRPr="00644DA1" w:rsidRDefault="00E04AF7" w:rsidP="00156400">
            <w:pPr>
              <w:spacing w:before="60" w:after="60"/>
              <w:rPr>
                <w:rFonts w:ascii="Arial" w:hAnsi="Arial"/>
                <w:sz w:val="18"/>
              </w:rPr>
            </w:pPr>
            <w:r w:rsidRPr="00644DA1">
              <w:rPr>
                <w:rFonts w:ascii="Arial" w:hAnsi="Arial"/>
                <w:sz w:val="18"/>
              </w:rPr>
              <w:t>I</w:t>
            </w:r>
          </w:p>
        </w:tc>
      </w:tr>
    </w:tbl>
    <w:p w14:paraId="5B8A4841"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6302C37F" w14:textId="77777777" w:rsidR="00E04AF7" w:rsidRPr="0090754D" w:rsidRDefault="00E04AF7" w:rsidP="00E04AF7">
      <w:pPr>
        <w:spacing w:after="120"/>
        <w:jc w:val="both"/>
        <w:rPr>
          <w:rFonts w:ascii="Arial" w:hAnsi="Arial" w:cstheme="minorHAnsi"/>
        </w:rPr>
      </w:pPr>
      <w:r w:rsidRPr="00644DA1">
        <w:rPr>
          <w:rFonts w:ascii="Arial" w:hAnsi="Arial" w:cstheme="minorHAnsi"/>
        </w:rPr>
        <w:t>Die Teilaufgabe testet das Erinnern und Wiedergeben einer explizit im Hörtext genannten Einzelinformation (</w:t>
      </w:r>
      <w:r w:rsidRPr="00644DA1">
        <w:rPr>
          <w:rFonts w:ascii="Arial" w:hAnsi="Arial" w:cstheme="minorHAnsi"/>
          <w:i/>
        </w:rPr>
        <w:t>„</w:t>
      </w:r>
      <w:r w:rsidRPr="00644DA1">
        <w:rPr>
          <w:rFonts w:ascii="Arial" w:hAnsi="Arial" w:cstheme="minorHAnsi"/>
          <w:i/>
          <w:iCs/>
        </w:rPr>
        <w:t>Ich dachte, der Fall wäre erledigt.</w:t>
      </w:r>
      <w:r w:rsidRPr="00644DA1">
        <w:rPr>
          <w:rFonts w:ascii="Arial" w:hAnsi="Arial" w:cstheme="minorHAnsi"/>
          <w:i/>
        </w:rPr>
        <w:t>“</w:t>
      </w:r>
      <w:r w:rsidRPr="00644DA1">
        <w:rPr>
          <w:rFonts w:ascii="Arial" w:hAnsi="Arial" w:cstheme="minorHAnsi"/>
        </w:rPr>
        <w:t>). Die gesuchte Information wird im Hörtext nur einmal genannt und ist für die Bildung eines mentalen Modells nicht relevant. Zur Lösung der Teilaufgabe müssen die Schülerinnen</w:t>
      </w:r>
      <w:r w:rsidR="00243049">
        <w:rPr>
          <w:rFonts w:ascii="Arial" w:hAnsi="Arial" w:cstheme="minorHAnsi"/>
        </w:rPr>
        <w:t xml:space="preserve"> und Schüler</w:t>
      </w:r>
      <w:r w:rsidRPr="00644DA1">
        <w:rPr>
          <w:rFonts w:ascii="Arial" w:hAnsi="Arial" w:cstheme="minorHAnsi"/>
        </w:rPr>
        <w:t xml:space="preserve"> die gesuchte Information also an der entsprechenden Stelle im Hörtext hören und auch nach dem Hören noch erinnern. </w:t>
      </w:r>
    </w:p>
    <w:p w14:paraId="7C12CFD3"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20E12D1D" wp14:editId="798C69CE">
            <wp:extent cx="4212246" cy="813435"/>
            <wp:effectExtent l="0" t="0" r="0" b="5715"/>
            <wp:docPr id="104" name="Grafik 10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descr="Ein Bild, das Text enthält.&#10;&#10;Automatisch generierte Beschreibung"/>
                    <pic:cNvPicPr/>
                  </pic:nvPicPr>
                  <pic:blipFill rotWithShape="1">
                    <a:blip r:embed="rId8"/>
                    <a:srcRect l="2475" t="4513" b="11625"/>
                    <a:stretch/>
                  </pic:blipFill>
                  <pic:spPr bwMode="auto">
                    <a:xfrm>
                      <a:off x="0" y="0"/>
                      <a:ext cx="4213100" cy="813600"/>
                    </a:xfrm>
                    <a:prstGeom prst="rect">
                      <a:avLst/>
                    </a:prstGeom>
                    <a:ln>
                      <a:noFill/>
                    </a:ln>
                    <a:extLst>
                      <a:ext uri="{53640926-AAD7-44D8-BBD7-CCE9431645EC}">
                        <a14:shadowObscured xmlns:a14="http://schemas.microsoft.com/office/drawing/2010/main"/>
                      </a:ext>
                    </a:extLst>
                  </pic:spPr>
                </pic:pic>
              </a:graphicData>
            </a:graphic>
          </wp:inline>
        </w:drawing>
      </w:r>
    </w:p>
    <w:p w14:paraId="78BBD90B" w14:textId="77777777" w:rsidR="00E04AF7" w:rsidRPr="0090754D" w:rsidRDefault="00E04AF7" w:rsidP="00E04AF7">
      <w:pPr>
        <w:spacing w:after="20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w:t>
      </w:r>
      <w:r w:rsidRPr="00644DA1">
        <w:rPr>
          <w:rFonts w:ascii="Arial" w:hAnsi="Arial"/>
          <w:i/>
          <w:iCs/>
          <w:noProof/>
          <w:sz w:val="18"/>
          <w:szCs w:val="18"/>
        </w:rPr>
        <w:fldChar w:fldCharType="end"/>
      </w:r>
    </w:p>
    <w:p w14:paraId="598283E4"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1AC3ED7D" wp14:editId="44E86CE5">
            <wp:extent cx="4157331" cy="733224"/>
            <wp:effectExtent l="0" t="0" r="0" b="3810"/>
            <wp:docPr id="110" name="Grafik 1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96" descr="Ein Bild, das Text enthält.&#10;&#10;Automatisch generierte Beschreibung"/>
                    <pic:cNvPicPr/>
                  </pic:nvPicPr>
                  <pic:blipFill rotWithShape="1">
                    <a:blip r:embed="rId9"/>
                    <a:srcRect b="13953"/>
                    <a:stretch/>
                  </pic:blipFill>
                  <pic:spPr bwMode="auto">
                    <a:xfrm>
                      <a:off x="0" y="0"/>
                      <a:ext cx="4273945" cy="753791"/>
                    </a:xfrm>
                    <a:prstGeom prst="rect">
                      <a:avLst/>
                    </a:prstGeom>
                    <a:ln>
                      <a:noFill/>
                    </a:ln>
                    <a:extLst>
                      <a:ext uri="{53640926-AAD7-44D8-BBD7-CCE9431645EC}">
                        <a14:shadowObscured xmlns:a14="http://schemas.microsoft.com/office/drawing/2010/main"/>
                      </a:ext>
                    </a:extLst>
                  </pic:spPr>
                </pic:pic>
              </a:graphicData>
            </a:graphic>
          </wp:inline>
        </w:drawing>
      </w:r>
    </w:p>
    <w:p w14:paraId="7F0A9645" w14:textId="77777777" w:rsidR="00E04AF7" w:rsidRPr="0090754D" w:rsidRDefault="00E04AF7" w:rsidP="00E04AF7">
      <w:pPr>
        <w:spacing w:after="20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2</w:t>
      </w:r>
      <w:r w:rsidRPr="00644DA1">
        <w:rPr>
          <w:rFonts w:ascii="Arial" w:hAnsi="Arial"/>
          <w:i/>
          <w:iCs/>
          <w:noProof/>
          <w:sz w:val="18"/>
          <w:szCs w:val="18"/>
        </w:rPr>
        <w:fldChar w:fldCharType="end"/>
      </w:r>
    </w:p>
    <w:p w14:paraId="5433CA1A" w14:textId="77777777" w:rsidR="00E04AF7" w:rsidRPr="0090754D" w:rsidRDefault="00E04AF7" w:rsidP="00E04AF7">
      <w:pPr>
        <w:spacing w:after="120"/>
        <w:jc w:val="both"/>
        <w:rPr>
          <w:rFonts w:ascii="Arial" w:hAnsi="Arial" w:cstheme="minorHAnsi"/>
        </w:rPr>
      </w:pPr>
      <w:r w:rsidRPr="00644DA1">
        <w:rPr>
          <w:rFonts w:ascii="Arial" w:hAnsi="Arial" w:cstheme="minorHAnsi"/>
        </w:rPr>
        <w:t>Darüber hinaus ist die Formulierung der Aufgabenstellung mit der Nominalisierung „Erhalt“ den Schülerinnen</w:t>
      </w:r>
      <w:r w:rsidR="00243049">
        <w:rPr>
          <w:rFonts w:ascii="Arial" w:hAnsi="Arial" w:cstheme="minorHAnsi"/>
        </w:rPr>
        <w:t xml:space="preserve"> und Schülern</w:t>
      </w:r>
      <w:r w:rsidRPr="00644DA1">
        <w:rPr>
          <w:rFonts w:ascii="Arial" w:hAnsi="Arial" w:cstheme="minorHAnsi"/>
        </w:rPr>
        <w:t xml:space="preserve"> möglicherweise nicht geläufig, sodass nicht klar ist, von welchem Zeitpunkt die Rede ist. Weiterhin bietet die Aufgabenstellung keine Anhaltspunkte für die </w:t>
      </w:r>
      <w:r w:rsidRPr="00644DA1">
        <w:rPr>
          <w:rFonts w:ascii="Arial" w:hAnsi="Arial" w:cstheme="minorHAnsi"/>
        </w:rPr>
        <w:lastRenderedPageBreak/>
        <w:t>Herleitung der richtigen Lösung. Das offene Aufgabenformat erschwert die Aufgabenbearbeitung zusätzlich.</w:t>
      </w:r>
    </w:p>
    <w:p w14:paraId="61DD3D28"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1D685961" wp14:editId="4739A68B">
            <wp:extent cx="4260999" cy="694706"/>
            <wp:effectExtent l="0" t="0" r="6350" b="0"/>
            <wp:docPr id="208" name="Grafik 20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92" descr="Ein Bild, das Text enthält.&#10;&#10;Automatisch generierte Beschreibung"/>
                    <pic:cNvPicPr/>
                  </pic:nvPicPr>
                  <pic:blipFill rotWithShape="1">
                    <a:blip r:embed="rId10"/>
                    <a:srcRect t="1" b="10592"/>
                    <a:stretch/>
                  </pic:blipFill>
                  <pic:spPr bwMode="auto">
                    <a:xfrm>
                      <a:off x="0" y="0"/>
                      <a:ext cx="4333320" cy="706497"/>
                    </a:xfrm>
                    <a:prstGeom prst="rect">
                      <a:avLst/>
                    </a:prstGeom>
                    <a:ln>
                      <a:noFill/>
                    </a:ln>
                    <a:extLst>
                      <a:ext uri="{53640926-AAD7-44D8-BBD7-CCE9431645EC}">
                        <a14:shadowObscured xmlns:a14="http://schemas.microsoft.com/office/drawing/2010/main"/>
                      </a:ext>
                    </a:extLst>
                  </pic:spPr>
                </pic:pic>
              </a:graphicData>
            </a:graphic>
          </wp:inline>
        </w:drawing>
      </w:r>
    </w:p>
    <w:p w14:paraId="7F800F14" w14:textId="77777777" w:rsidR="00E04AF7" w:rsidRPr="00644DA1" w:rsidRDefault="00E04AF7" w:rsidP="00E04AF7">
      <w:pPr>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3</w:t>
      </w:r>
      <w:r w:rsidRPr="00644DA1">
        <w:rPr>
          <w:rFonts w:ascii="Arial" w:hAnsi="Arial"/>
          <w:i/>
          <w:iCs/>
          <w:noProof/>
          <w:sz w:val="18"/>
          <w:szCs w:val="18"/>
        </w:rPr>
        <w:fldChar w:fldCharType="end"/>
      </w:r>
    </w:p>
    <w:p w14:paraId="6ECF7384" w14:textId="77777777" w:rsidR="00243049" w:rsidRDefault="00243049" w:rsidP="00E04AF7">
      <w:pPr>
        <w:keepNext/>
        <w:spacing w:before="240" w:after="120"/>
        <w:rPr>
          <w:rFonts w:ascii="Arial" w:hAnsi="Arial"/>
        </w:rPr>
      </w:pPr>
    </w:p>
    <w:p w14:paraId="278F7588" w14:textId="77777777" w:rsidR="00E04AF7" w:rsidRPr="00644DA1" w:rsidRDefault="00243049"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5</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281D8BED" w14:textId="77777777" w:rsidTr="00156400">
        <w:tc>
          <w:tcPr>
            <w:tcW w:w="1984" w:type="dxa"/>
            <w:vAlign w:val="center"/>
          </w:tcPr>
          <w:p w14:paraId="459CAF82"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2705E48C"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479E113C" w14:textId="77777777" w:rsidTr="00156400">
        <w:tc>
          <w:tcPr>
            <w:tcW w:w="1984" w:type="dxa"/>
            <w:vAlign w:val="center"/>
          </w:tcPr>
          <w:p w14:paraId="108DDE5D"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2D985267" w14:textId="77777777" w:rsidR="00E04AF7" w:rsidRPr="00644DA1" w:rsidRDefault="00E04AF7" w:rsidP="00156400">
            <w:pPr>
              <w:spacing w:before="60" w:after="60"/>
              <w:rPr>
                <w:rFonts w:ascii="Arial" w:hAnsi="Arial"/>
                <w:sz w:val="18"/>
              </w:rPr>
            </w:pPr>
            <w:r w:rsidRPr="00644DA1">
              <w:rPr>
                <w:rFonts w:ascii="Arial" w:hAnsi="Arial"/>
                <w:sz w:val="18"/>
              </w:rPr>
              <w:t>IV</w:t>
            </w:r>
          </w:p>
        </w:tc>
      </w:tr>
      <w:tr w:rsidR="00E04AF7" w:rsidRPr="00644DA1" w14:paraId="59A8B66A" w14:textId="77777777" w:rsidTr="00156400">
        <w:tc>
          <w:tcPr>
            <w:tcW w:w="1984" w:type="dxa"/>
            <w:vAlign w:val="center"/>
          </w:tcPr>
          <w:p w14:paraId="16080025"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4BFA3AA5" w14:textId="77777777" w:rsidR="00E04AF7" w:rsidRPr="00644DA1" w:rsidRDefault="00E04AF7" w:rsidP="00156400">
            <w:pPr>
              <w:spacing w:before="60" w:after="60"/>
              <w:rPr>
                <w:rFonts w:ascii="Arial" w:hAnsi="Arial"/>
                <w:sz w:val="18"/>
              </w:rPr>
            </w:pPr>
            <w:r w:rsidRPr="00644DA1">
              <w:rPr>
                <w:rFonts w:ascii="Arial" w:hAnsi="Arial"/>
                <w:sz w:val="18"/>
              </w:rPr>
              <w:t>I</w:t>
            </w:r>
          </w:p>
        </w:tc>
      </w:tr>
    </w:tbl>
    <w:p w14:paraId="386ADE9E"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76EB32A1" w14:textId="77777777" w:rsidR="00E04AF7" w:rsidRPr="0090754D" w:rsidRDefault="00E04AF7" w:rsidP="00E04AF7">
      <w:pPr>
        <w:spacing w:after="120"/>
        <w:jc w:val="both"/>
        <w:rPr>
          <w:rFonts w:ascii="Arial" w:hAnsi="Arial" w:cstheme="minorHAnsi"/>
        </w:rPr>
      </w:pPr>
      <w:r w:rsidRPr="00644DA1">
        <w:rPr>
          <w:rFonts w:ascii="Arial" w:hAnsi="Arial" w:cstheme="minorHAnsi"/>
        </w:rPr>
        <w:t>Die Teilaufgabe testet das Erinnern und Wiedergeben einer im Hörtext genannten Information (</w:t>
      </w:r>
      <w:r w:rsidRPr="00644DA1">
        <w:rPr>
          <w:rFonts w:ascii="Arial" w:hAnsi="Arial" w:cstheme="minorHAnsi"/>
          <w:i/>
        </w:rPr>
        <w:t>„</w:t>
      </w:r>
      <w:r w:rsidRPr="00644DA1">
        <w:rPr>
          <w:rFonts w:ascii="Arial" w:hAnsi="Arial" w:cstheme="minorHAnsi"/>
          <w:i/>
          <w:iCs/>
        </w:rPr>
        <w:t>Noch am selben Abend fuhr ich zu der Adresse</w:t>
      </w:r>
      <w:r w:rsidRPr="00644DA1">
        <w:rPr>
          <w:rFonts w:ascii="Arial" w:hAnsi="Arial" w:cstheme="minorHAnsi"/>
        </w:rPr>
        <w:t xml:space="preserve"> </w:t>
      </w:r>
      <w:r w:rsidRPr="00644DA1">
        <w:rPr>
          <w:rFonts w:ascii="Arial" w:hAnsi="Arial" w:cstheme="minorHAnsi"/>
          <w:i/>
        </w:rPr>
        <w:t>[…].“</w:t>
      </w:r>
      <w:r w:rsidRPr="00644DA1">
        <w:rPr>
          <w:rFonts w:ascii="Arial" w:hAnsi="Arial" w:cstheme="minorHAnsi"/>
        </w:rPr>
        <w:t>). Die gesuchte Information ist relevant für die Bildung eines mentalen Modells. Sie ist im Hörtext nicht prominent platziert und wird nicht wiederholt. Die Bearbeitung der Teilaufgabe wird dadurch erschwert, dass das Aufsuchen der Adresse nach dem Erhalt der Nachricht im Hörtext sprachlich nur indirekt markiert wird und – zumindest sprachlich – keine direkte zeitliche Beziehung zwischen den beiden Ereignissen hergestellt wird. Dass die beiden Ereignisse aufeinanderfolgen, muss anhand ihrer Reihenfolge im Hörtext und des Ausdrucks „</w:t>
      </w:r>
      <w:r w:rsidRPr="00644DA1">
        <w:rPr>
          <w:rFonts w:ascii="Arial" w:hAnsi="Arial" w:cstheme="minorHAnsi"/>
          <w:i/>
          <w:iCs/>
        </w:rPr>
        <w:t>noch am selben Abend</w:t>
      </w:r>
      <w:r w:rsidRPr="00644DA1">
        <w:rPr>
          <w:rFonts w:ascii="Arial" w:hAnsi="Arial" w:cstheme="minorHAnsi"/>
        </w:rPr>
        <w:t>“ erschlossen werden. Das offene Aufgabenformt erschwert die Aufgabenbearbeitung zusätzlich.</w:t>
      </w:r>
    </w:p>
    <w:p w14:paraId="38024585" w14:textId="77777777" w:rsidR="00243049" w:rsidRDefault="00243049" w:rsidP="00E04AF7">
      <w:pPr>
        <w:keepNext/>
        <w:spacing w:before="120" w:after="120"/>
        <w:rPr>
          <w:rFonts w:ascii="Arial" w:hAnsi="Arial"/>
        </w:rPr>
      </w:pPr>
    </w:p>
    <w:p w14:paraId="4A31E30C" w14:textId="77777777" w:rsidR="00E04AF7" w:rsidRPr="00644DA1" w:rsidRDefault="00243049" w:rsidP="00E04AF7">
      <w:pPr>
        <w:keepNext/>
        <w:spacing w:before="12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6</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8"/>
        <w:gridCol w:w="7084"/>
      </w:tblGrid>
      <w:tr w:rsidR="00E04AF7" w:rsidRPr="00644DA1" w14:paraId="4A1F1439" w14:textId="77777777" w:rsidTr="00156400">
        <w:tc>
          <w:tcPr>
            <w:tcW w:w="1984" w:type="dxa"/>
            <w:vAlign w:val="center"/>
          </w:tcPr>
          <w:p w14:paraId="76E01421"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0D712EDA"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 Aufmerksamkeit für verbale und nonverbale Äußerungen (z. B. Stimmführung, Körpersprache) entwickeln (1.4.3)</w:t>
            </w:r>
          </w:p>
        </w:tc>
      </w:tr>
      <w:tr w:rsidR="00E04AF7" w:rsidRPr="00644DA1" w14:paraId="16E921BF" w14:textId="77777777" w:rsidTr="00156400">
        <w:tc>
          <w:tcPr>
            <w:tcW w:w="1984" w:type="dxa"/>
            <w:vAlign w:val="center"/>
          </w:tcPr>
          <w:p w14:paraId="25579CEF"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2D2C4894"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14874C1E" w14:textId="77777777" w:rsidTr="00156400">
        <w:tc>
          <w:tcPr>
            <w:tcW w:w="1984" w:type="dxa"/>
            <w:vAlign w:val="center"/>
          </w:tcPr>
          <w:p w14:paraId="08C056E9"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55D2D6CD" w14:textId="77777777" w:rsidR="00E04AF7" w:rsidRPr="00644DA1" w:rsidRDefault="00E04AF7" w:rsidP="00156400">
            <w:pPr>
              <w:spacing w:before="60" w:after="60"/>
              <w:rPr>
                <w:rFonts w:ascii="Arial" w:hAnsi="Arial"/>
                <w:sz w:val="18"/>
              </w:rPr>
            </w:pPr>
            <w:r w:rsidRPr="00644DA1">
              <w:rPr>
                <w:rFonts w:ascii="Arial" w:hAnsi="Arial"/>
                <w:sz w:val="18"/>
              </w:rPr>
              <w:t>I</w:t>
            </w:r>
          </w:p>
        </w:tc>
      </w:tr>
    </w:tbl>
    <w:p w14:paraId="257FE5FB"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36A681CF" w14:textId="77777777" w:rsidR="00E04AF7" w:rsidRPr="00644DA1" w:rsidRDefault="00E04AF7" w:rsidP="00E04AF7">
      <w:pPr>
        <w:spacing w:after="120"/>
        <w:jc w:val="both"/>
        <w:rPr>
          <w:rFonts w:ascii="Arial" w:hAnsi="Arial" w:cstheme="minorHAnsi"/>
        </w:rPr>
      </w:pPr>
      <w:r w:rsidRPr="00644DA1">
        <w:rPr>
          <w:rFonts w:ascii="Arial" w:hAnsi="Arial" w:cstheme="minorHAnsi"/>
        </w:rPr>
        <w:t xml:space="preserve">Die Teilaufgabe überprüft die Fähigkeit, </w:t>
      </w:r>
      <w:r w:rsidRPr="00644DA1">
        <w:rPr>
          <w:rFonts w:ascii="Arial" w:hAnsi="Arial" w:cstheme="minorHAnsi"/>
          <w:b/>
          <w:bCs/>
        </w:rPr>
        <w:t>Hintergrundgeräusche</w:t>
      </w:r>
      <w:r w:rsidRPr="00644DA1">
        <w:rPr>
          <w:rFonts w:ascii="Arial" w:hAnsi="Arial" w:cstheme="minorHAnsi"/>
        </w:rPr>
        <w:t xml:space="preserve"> im Hörtext zu erkennen, zu erinnern und zu benennen sowie diese mit dem Inhalt des Hörtextes zu verknüpfen. </w:t>
      </w:r>
    </w:p>
    <w:p w14:paraId="2CCEC1CF" w14:textId="77777777" w:rsidR="00E04AF7" w:rsidRPr="00644DA1" w:rsidRDefault="00E04AF7" w:rsidP="00E04AF7">
      <w:pPr>
        <w:numPr>
          <w:ilvl w:val="0"/>
          <w:numId w:val="1"/>
        </w:numPr>
        <w:spacing w:after="120" w:line="240" w:lineRule="auto"/>
        <w:ind w:left="714" w:hanging="357"/>
        <w:jc w:val="both"/>
        <w:rPr>
          <w:rFonts w:ascii="Arial" w:hAnsi="Arial" w:cstheme="minorHAnsi"/>
        </w:rPr>
      </w:pPr>
      <w:r w:rsidRPr="00644DA1">
        <w:rPr>
          <w:rFonts w:ascii="Arial" w:hAnsi="Arial" w:cstheme="minorHAnsi"/>
        </w:rPr>
        <w:t>„</w:t>
      </w:r>
      <w:r w:rsidRPr="00644DA1">
        <w:rPr>
          <w:rFonts w:ascii="Arial" w:hAnsi="Arial" w:cstheme="minorHAnsi"/>
          <w:i/>
          <w:iCs/>
        </w:rPr>
        <w:t>mit dem Läuten einer Türglocke</w:t>
      </w:r>
      <w:r w:rsidRPr="00644DA1">
        <w:rPr>
          <w:rFonts w:ascii="Arial" w:hAnsi="Arial" w:cstheme="minorHAnsi"/>
        </w:rPr>
        <w:t>“</w:t>
      </w:r>
    </w:p>
    <w:p w14:paraId="12EDF35A" w14:textId="77777777" w:rsidR="00E04AF7" w:rsidRPr="00644DA1" w:rsidRDefault="00E04AF7" w:rsidP="00E04AF7">
      <w:pPr>
        <w:spacing w:after="120"/>
        <w:jc w:val="both"/>
        <w:rPr>
          <w:rFonts w:ascii="Arial" w:hAnsi="Arial" w:cstheme="minorHAnsi"/>
        </w:rPr>
      </w:pPr>
      <w:r w:rsidRPr="00644DA1">
        <w:rPr>
          <w:rFonts w:ascii="Arial" w:hAnsi="Arial" w:cstheme="minorHAnsi"/>
        </w:rPr>
        <w:t>Das gesuchte Geräusch ist im Hörtext zwar deutlich, allerdings nur kurz zu hören. Es beim Hören wahrzunehmen, erfordert demnach die bewusste Aufmerksamkeit der Schülerinnen</w:t>
      </w:r>
      <w:r w:rsidR="00243049">
        <w:rPr>
          <w:rFonts w:ascii="Arial" w:hAnsi="Arial" w:cstheme="minorHAnsi"/>
        </w:rPr>
        <w:t xml:space="preserve"> und Schüler</w:t>
      </w:r>
      <w:r w:rsidRPr="00644DA1">
        <w:rPr>
          <w:rFonts w:ascii="Arial" w:hAnsi="Arial" w:cstheme="minorHAnsi"/>
        </w:rPr>
        <w:t xml:space="preserve">. Weiterhin muss das gesuchte Geräusch erinnert werden, damit es nach dem Hören entsprechend benannt werden kann. </w:t>
      </w:r>
    </w:p>
    <w:p w14:paraId="4D9D6C4E" w14:textId="77777777" w:rsidR="00E04AF7" w:rsidRPr="00644DA1" w:rsidRDefault="00E04AF7" w:rsidP="00E04AF7">
      <w:pPr>
        <w:keepNext/>
        <w:spacing w:before="240"/>
        <w:rPr>
          <w:rFonts w:ascii="Arial" w:hAnsi="Arial"/>
        </w:rPr>
      </w:pPr>
      <w:r w:rsidRPr="00644DA1">
        <w:rPr>
          <w:rFonts w:ascii="Arial" w:hAnsi="Arial" w:cstheme="minorHAnsi"/>
          <w:noProof/>
        </w:rPr>
        <w:lastRenderedPageBreak/>
        <w:drawing>
          <wp:inline distT="0" distB="0" distL="0" distR="0" wp14:anchorId="09B70734" wp14:editId="4D9C0E29">
            <wp:extent cx="4680000" cy="838800"/>
            <wp:effectExtent l="0" t="0" r="0" b="0"/>
            <wp:docPr id="112" name="Grafik 11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descr="Ein Bild, das Tisch enthält.&#10;&#10;Automatisch generierte Beschreibung"/>
                    <pic:cNvPicPr/>
                  </pic:nvPicPr>
                  <pic:blipFill>
                    <a:blip r:embed="rId11"/>
                    <a:stretch>
                      <a:fillRect/>
                    </a:stretch>
                  </pic:blipFill>
                  <pic:spPr>
                    <a:xfrm>
                      <a:off x="0" y="0"/>
                      <a:ext cx="4680000" cy="838800"/>
                    </a:xfrm>
                    <a:prstGeom prst="rect">
                      <a:avLst/>
                    </a:prstGeom>
                  </pic:spPr>
                </pic:pic>
              </a:graphicData>
            </a:graphic>
          </wp:inline>
        </w:drawing>
      </w:r>
    </w:p>
    <w:p w14:paraId="2B50D769" w14:textId="77777777" w:rsidR="00E04AF7" w:rsidRPr="0090754D" w:rsidRDefault="00E04AF7" w:rsidP="00E04AF7">
      <w:pPr>
        <w:spacing w:after="240"/>
        <w:rPr>
          <w:rFonts w:ascii="Arial" w:hAnsi="Arial" w:cstheme="minorHAnsi"/>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4</w:t>
      </w:r>
      <w:r w:rsidRPr="00644DA1">
        <w:rPr>
          <w:rFonts w:ascii="Arial" w:hAnsi="Arial"/>
          <w:i/>
          <w:iCs/>
          <w:noProof/>
          <w:sz w:val="18"/>
          <w:szCs w:val="18"/>
        </w:rPr>
        <w:fldChar w:fldCharType="end"/>
      </w:r>
    </w:p>
    <w:p w14:paraId="5764A046" w14:textId="77777777" w:rsidR="00E04AF7" w:rsidRPr="00644DA1" w:rsidRDefault="00E04AF7" w:rsidP="00E04AF7">
      <w:pPr>
        <w:numPr>
          <w:ilvl w:val="0"/>
          <w:numId w:val="1"/>
        </w:numPr>
        <w:spacing w:after="120" w:line="240" w:lineRule="auto"/>
        <w:ind w:left="714" w:hanging="357"/>
        <w:rPr>
          <w:rFonts w:ascii="Arial" w:hAnsi="Arial" w:cstheme="minorHAnsi"/>
        </w:rPr>
      </w:pPr>
      <w:r w:rsidRPr="00644DA1">
        <w:rPr>
          <w:rFonts w:ascii="Arial" w:hAnsi="Arial" w:cstheme="minorHAnsi"/>
        </w:rPr>
        <w:t>„</w:t>
      </w:r>
      <w:r w:rsidRPr="00644DA1">
        <w:rPr>
          <w:rFonts w:ascii="Arial" w:hAnsi="Arial"/>
          <w:i/>
          <w:iCs/>
        </w:rPr>
        <w:t>Zischen</w:t>
      </w:r>
      <w:r w:rsidRPr="00644DA1">
        <w:rPr>
          <w:rFonts w:ascii="Arial" w:hAnsi="Arial"/>
        </w:rPr>
        <w:t>“ ODER „</w:t>
      </w:r>
      <w:r w:rsidRPr="00644DA1">
        <w:rPr>
          <w:rFonts w:ascii="Arial" w:hAnsi="Arial"/>
          <w:i/>
          <w:iCs/>
        </w:rPr>
        <w:t>Dampfgeräuschen</w:t>
      </w:r>
      <w:r w:rsidRPr="00644DA1">
        <w:rPr>
          <w:rFonts w:ascii="Arial" w:hAnsi="Arial"/>
        </w:rPr>
        <w:t>“ ODER „</w:t>
      </w:r>
      <w:r w:rsidRPr="00644DA1">
        <w:rPr>
          <w:rFonts w:ascii="Arial" w:hAnsi="Arial"/>
          <w:i/>
          <w:iCs/>
        </w:rPr>
        <w:t>Rauschen</w:t>
      </w:r>
      <w:r w:rsidRPr="00644DA1">
        <w:rPr>
          <w:rFonts w:ascii="Arial" w:hAnsi="Arial"/>
        </w:rPr>
        <w:t>“ ODER „</w:t>
      </w:r>
      <w:r w:rsidRPr="00644DA1">
        <w:rPr>
          <w:rFonts w:ascii="Arial" w:hAnsi="Arial"/>
          <w:i/>
          <w:iCs/>
        </w:rPr>
        <w:t>Waschmaschinengeräuschen</w:t>
      </w:r>
      <w:r w:rsidRPr="00644DA1">
        <w:rPr>
          <w:rFonts w:ascii="Arial" w:hAnsi="Arial"/>
        </w:rPr>
        <w:t>“</w:t>
      </w:r>
    </w:p>
    <w:p w14:paraId="4A65820F" w14:textId="77777777" w:rsidR="00E04AF7" w:rsidRPr="00644DA1" w:rsidRDefault="00E04AF7" w:rsidP="00E04AF7">
      <w:pPr>
        <w:spacing w:after="120"/>
        <w:jc w:val="both"/>
        <w:rPr>
          <w:rFonts w:ascii="Arial" w:hAnsi="Arial" w:cstheme="minorHAnsi"/>
        </w:rPr>
      </w:pPr>
      <w:r w:rsidRPr="00644DA1">
        <w:rPr>
          <w:rFonts w:ascii="Arial" w:hAnsi="Arial" w:cstheme="minorHAnsi"/>
        </w:rPr>
        <w:t>Das gesuchte Geräusch ist im Hörtext zwar über einen längeren Zeitraum, dafür allerdings weniger deutlich zu hören. Zudem könnte es den Schülerinnen</w:t>
      </w:r>
      <w:r w:rsidR="00243049">
        <w:rPr>
          <w:rFonts w:ascii="Arial" w:hAnsi="Arial" w:cstheme="minorHAnsi"/>
        </w:rPr>
        <w:t xml:space="preserve"> und Schülern</w:t>
      </w:r>
      <w:r w:rsidRPr="00644DA1">
        <w:rPr>
          <w:rFonts w:ascii="Arial" w:hAnsi="Arial" w:cstheme="minorHAnsi"/>
        </w:rPr>
        <w:t xml:space="preserve"> schwerfallen, das Hintergrundgeräusch zu identifizieren bzw. zu benennen, da erst nach Einsetzen des Geräusches beschrieben wird, dass die Figuren sich in einem Waschsalon befinden und das Geräusch somit von den laufenden Waschmaschinen herrührt. Das Wahrnehmen von Hintergrundgeräuschen erfordert die bewusste Aufmerksamkeit der Schülerinnen</w:t>
      </w:r>
      <w:r w:rsidR="00243049">
        <w:rPr>
          <w:rFonts w:ascii="Arial" w:hAnsi="Arial" w:cstheme="minorHAnsi"/>
        </w:rPr>
        <w:t xml:space="preserve"> und Schüler</w:t>
      </w:r>
      <w:r w:rsidRPr="00644DA1">
        <w:rPr>
          <w:rFonts w:ascii="Arial" w:hAnsi="Arial" w:cstheme="minorHAnsi"/>
        </w:rPr>
        <w:t xml:space="preserve">. Die Geräusche müssen außerdem erinnert werden, damit sie nach dem Hören entsprechend benannt werden können. </w:t>
      </w:r>
    </w:p>
    <w:p w14:paraId="333B511E" w14:textId="77777777" w:rsidR="00E04AF7" w:rsidRPr="0090754D" w:rsidRDefault="00E04AF7" w:rsidP="00E04AF7">
      <w:pPr>
        <w:spacing w:after="120"/>
        <w:jc w:val="both"/>
        <w:rPr>
          <w:rFonts w:ascii="Arial" w:hAnsi="Arial" w:cstheme="minorHAnsi"/>
        </w:rPr>
      </w:pPr>
      <w:r w:rsidRPr="00644DA1">
        <w:rPr>
          <w:rFonts w:ascii="Arial" w:hAnsi="Arial" w:cstheme="minorHAnsi"/>
        </w:rPr>
        <w:t>Das offene Aufgabenformat erschwert die Aufgabenbearbeitung zusätzlich.</w:t>
      </w:r>
    </w:p>
    <w:p w14:paraId="05A3B34F"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76D8248A" wp14:editId="5CFEC6AE">
            <wp:extent cx="4680000" cy="957600"/>
            <wp:effectExtent l="0" t="0" r="6350" b="0"/>
            <wp:docPr id="114" name="Grafik 1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descr="Ein Bild, das Tisch enthält.&#10;&#10;Automatisch generierte Beschreibung"/>
                    <pic:cNvPicPr/>
                  </pic:nvPicPr>
                  <pic:blipFill>
                    <a:blip r:embed="rId12"/>
                    <a:stretch>
                      <a:fillRect/>
                    </a:stretch>
                  </pic:blipFill>
                  <pic:spPr>
                    <a:xfrm>
                      <a:off x="0" y="0"/>
                      <a:ext cx="4680000" cy="957600"/>
                    </a:xfrm>
                    <a:prstGeom prst="rect">
                      <a:avLst/>
                    </a:prstGeom>
                  </pic:spPr>
                </pic:pic>
              </a:graphicData>
            </a:graphic>
          </wp:inline>
        </w:drawing>
      </w:r>
    </w:p>
    <w:p w14:paraId="74229525"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5</w:t>
      </w:r>
      <w:r w:rsidRPr="00644DA1">
        <w:rPr>
          <w:rFonts w:ascii="Arial" w:hAnsi="Arial"/>
          <w:i/>
          <w:iCs/>
          <w:noProof/>
          <w:sz w:val="18"/>
          <w:szCs w:val="18"/>
        </w:rPr>
        <w:fldChar w:fldCharType="end"/>
      </w:r>
    </w:p>
    <w:p w14:paraId="6DC0962A"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3518E77D" wp14:editId="17757DEE">
            <wp:extent cx="4680000" cy="907200"/>
            <wp:effectExtent l="0" t="0" r="6350" b="7620"/>
            <wp:docPr id="123" name="Grafik 1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descr="Ein Bild, das Text enthält.&#10;&#10;Automatisch generierte Beschreibung"/>
                    <pic:cNvPicPr/>
                  </pic:nvPicPr>
                  <pic:blipFill>
                    <a:blip r:embed="rId13"/>
                    <a:stretch>
                      <a:fillRect/>
                    </a:stretch>
                  </pic:blipFill>
                  <pic:spPr>
                    <a:xfrm>
                      <a:off x="0" y="0"/>
                      <a:ext cx="4680000" cy="907200"/>
                    </a:xfrm>
                    <a:prstGeom prst="rect">
                      <a:avLst/>
                    </a:prstGeom>
                  </pic:spPr>
                </pic:pic>
              </a:graphicData>
            </a:graphic>
          </wp:inline>
        </w:drawing>
      </w:r>
    </w:p>
    <w:p w14:paraId="104DAE7D"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6</w:t>
      </w:r>
      <w:r w:rsidRPr="00644DA1">
        <w:rPr>
          <w:rFonts w:ascii="Arial" w:hAnsi="Arial"/>
          <w:i/>
          <w:iCs/>
          <w:noProof/>
          <w:sz w:val="18"/>
          <w:szCs w:val="18"/>
        </w:rPr>
        <w:fldChar w:fldCharType="end"/>
      </w:r>
    </w:p>
    <w:p w14:paraId="0F2BB42D" w14:textId="77777777" w:rsidR="00E04AF7" w:rsidRPr="00644DA1" w:rsidRDefault="00E04AF7" w:rsidP="00E04AF7">
      <w:pPr>
        <w:spacing w:before="60"/>
        <w:jc w:val="both"/>
        <w:rPr>
          <w:rFonts w:ascii="Arial" w:hAnsi="Arial"/>
        </w:rPr>
      </w:pPr>
      <w:r w:rsidRPr="00644DA1">
        <w:rPr>
          <w:rFonts w:ascii="Arial" w:hAnsi="Arial"/>
        </w:rPr>
        <w:t>Wenn die Schülerinnen</w:t>
      </w:r>
      <w:r w:rsidR="00243049">
        <w:rPr>
          <w:rFonts w:ascii="Arial" w:hAnsi="Arial"/>
        </w:rPr>
        <w:t xml:space="preserve"> und Schüler</w:t>
      </w:r>
      <w:r w:rsidRPr="00644DA1">
        <w:rPr>
          <w:rFonts w:ascii="Arial" w:hAnsi="Arial"/>
        </w:rPr>
        <w:t xml:space="preserve"> das gesuchte Hintergrundgeräusch nicht gehört oder erinnert haben bzw. wenn sie dieses nicht richtig zuordnen können, ist es denkbar, dass sie Antworten geben, die zwar falsch, aber dennoch (zumindest teilweise) plausibel sind.</w:t>
      </w:r>
    </w:p>
    <w:p w14:paraId="1AABCFC2"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116CCCEF" wp14:editId="15FEAC84">
            <wp:extent cx="4680000" cy="939600"/>
            <wp:effectExtent l="0" t="0" r="6350" b="0"/>
            <wp:docPr id="134" name="Grafik 1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34" descr="Ein Bild, das Text enthält.&#10;&#10;Automatisch generierte Beschreibung"/>
                    <pic:cNvPicPr/>
                  </pic:nvPicPr>
                  <pic:blipFill>
                    <a:blip r:embed="rId14"/>
                    <a:stretch>
                      <a:fillRect/>
                    </a:stretch>
                  </pic:blipFill>
                  <pic:spPr>
                    <a:xfrm>
                      <a:off x="0" y="0"/>
                      <a:ext cx="4680000" cy="939600"/>
                    </a:xfrm>
                    <a:prstGeom prst="rect">
                      <a:avLst/>
                    </a:prstGeom>
                  </pic:spPr>
                </pic:pic>
              </a:graphicData>
            </a:graphic>
          </wp:inline>
        </w:drawing>
      </w:r>
    </w:p>
    <w:p w14:paraId="4C4DFBCD"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7</w:t>
      </w:r>
      <w:r w:rsidRPr="00644DA1">
        <w:rPr>
          <w:rFonts w:ascii="Arial" w:hAnsi="Arial"/>
          <w:i/>
          <w:iCs/>
          <w:noProof/>
          <w:sz w:val="18"/>
          <w:szCs w:val="18"/>
        </w:rPr>
        <w:fldChar w:fldCharType="end"/>
      </w:r>
    </w:p>
    <w:p w14:paraId="66C1B565" w14:textId="77777777" w:rsidR="00E04AF7" w:rsidRPr="00644DA1" w:rsidRDefault="00E04AF7" w:rsidP="00E04AF7">
      <w:pPr>
        <w:keepNext/>
        <w:spacing w:before="240"/>
        <w:rPr>
          <w:rFonts w:ascii="Arial" w:hAnsi="Arial"/>
        </w:rPr>
      </w:pPr>
      <w:r w:rsidRPr="00644DA1">
        <w:rPr>
          <w:rFonts w:ascii="Arial" w:hAnsi="Arial"/>
          <w:noProof/>
        </w:rPr>
        <w:lastRenderedPageBreak/>
        <w:drawing>
          <wp:inline distT="0" distB="0" distL="0" distR="0" wp14:anchorId="662D0690" wp14:editId="6861AE82">
            <wp:extent cx="4680000" cy="939600"/>
            <wp:effectExtent l="0" t="0" r="6350" b="0"/>
            <wp:docPr id="139" name="Grafik 13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9" descr="Ein Bild, das Tisch enthält.&#10;&#10;Automatisch generierte Beschreibung"/>
                    <pic:cNvPicPr/>
                  </pic:nvPicPr>
                  <pic:blipFill>
                    <a:blip r:embed="rId15"/>
                    <a:stretch>
                      <a:fillRect/>
                    </a:stretch>
                  </pic:blipFill>
                  <pic:spPr>
                    <a:xfrm>
                      <a:off x="0" y="0"/>
                      <a:ext cx="4680000" cy="939600"/>
                    </a:xfrm>
                    <a:prstGeom prst="rect">
                      <a:avLst/>
                    </a:prstGeom>
                  </pic:spPr>
                </pic:pic>
              </a:graphicData>
            </a:graphic>
          </wp:inline>
        </w:drawing>
      </w:r>
    </w:p>
    <w:p w14:paraId="3058E04C"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8</w:t>
      </w:r>
      <w:r w:rsidRPr="00644DA1">
        <w:rPr>
          <w:rFonts w:ascii="Arial" w:hAnsi="Arial"/>
          <w:i/>
          <w:iCs/>
          <w:noProof/>
          <w:sz w:val="18"/>
          <w:szCs w:val="18"/>
        </w:rPr>
        <w:fldChar w:fldCharType="end"/>
      </w:r>
    </w:p>
    <w:p w14:paraId="5CA1A012"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06709629" wp14:editId="283D49B6">
            <wp:extent cx="4680000" cy="939600"/>
            <wp:effectExtent l="0" t="0" r="6350" b="0"/>
            <wp:docPr id="147" name="Grafik 1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descr="Ein Bild, das Text enthält.&#10;&#10;Automatisch generierte Beschreibung"/>
                    <pic:cNvPicPr/>
                  </pic:nvPicPr>
                  <pic:blipFill>
                    <a:blip r:embed="rId16"/>
                    <a:stretch>
                      <a:fillRect/>
                    </a:stretch>
                  </pic:blipFill>
                  <pic:spPr>
                    <a:xfrm>
                      <a:off x="0" y="0"/>
                      <a:ext cx="4680000" cy="939600"/>
                    </a:xfrm>
                    <a:prstGeom prst="rect">
                      <a:avLst/>
                    </a:prstGeom>
                  </pic:spPr>
                </pic:pic>
              </a:graphicData>
            </a:graphic>
          </wp:inline>
        </w:drawing>
      </w:r>
    </w:p>
    <w:p w14:paraId="3F86B1EC" w14:textId="77777777" w:rsidR="00E04AF7" w:rsidRPr="0090754D"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9</w:t>
      </w:r>
      <w:r w:rsidRPr="00644DA1">
        <w:rPr>
          <w:rFonts w:ascii="Arial" w:hAnsi="Arial"/>
          <w:i/>
          <w:iCs/>
          <w:noProof/>
          <w:sz w:val="18"/>
          <w:szCs w:val="18"/>
        </w:rPr>
        <w:fldChar w:fldCharType="end"/>
      </w:r>
    </w:p>
    <w:p w14:paraId="2D648D57" w14:textId="77777777" w:rsidR="00FA77DF" w:rsidRDefault="00FA77DF" w:rsidP="00E04AF7">
      <w:pPr>
        <w:keepNext/>
        <w:spacing w:before="240" w:after="120"/>
        <w:rPr>
          <w:rFonts w:ascii="Arial" w:hAnsi="Arial"/>
        </w:rPr>
      </w:pPr>
    </w:p>
    <w:p w14:paraId="058F1DF2"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7</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4C1E1DE2" w14:textId="77777777" w:rsidTr="00156400">
        <w:tc>
          <w:tcPr>
            <w:tcW w:w="1984" w:type="dxa"/>
            <w:vAlign w:val="center"/>
          </w:tcPr>
          <w:p w14:paraId="5E7C907F"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6BC05231"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3AC27278" w14:textId="77777777" w:rsidTr="00156400">
        <w:tc>
          <w:tcPr>
            <w:tcW w:w="1984" w:type="dxa"/>
            <w:vAlign w:val="center"/>
          </w:tcPr>
          <w:p w14:paraId="3A6D3926"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0B363CAD"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1B74E1DA" w14:textId="77777777" w:rsidTr="00156400">
        <w:tc>
          <w:tcPr>
            <w:tcW w:w="1984" w:type="dxa"/>
            <w:vAlign w:val="center"/>
          </w:tcPr>
          <w:p w14:paraId="50AE3338"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45EFCC13" w14:textId="77777777" w:rsidR="00E04AF7" w:rsidRPr="00644DA1" w:rsidRDefault="00E04AF7" w:rsidP="00156400">
            <w:pPr>
              <w:spacing w:before="60" w:after="60"/>
              <w:rPr>
                <w:rFonts w:ascii="Arial" w:hAnsi="Arial"/>
                <w:sz w:val="18"/>
              </w:rPr>
            </w:pPr>
            <w:r w:rsidRPr="00644DA1">
              <w:rPr>
                <w:rFonts w:ascii="Arial" w:hAnsi="Arial"/>
                <w:sz w:val="18"/>
              </w:rPr>
              <w:t>I</w:t>
            </w:r>
          </w:p>
        </w:tc>
      </w:tr>
    </w:tbl>
    <w:p w14:paraId="6E091FB7"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6F12A02C" w14:textId="77777777" w:rsidR="00E04AF7" w:rsidRPr="0090754D" w:rsidRDefault="00E04AF7" w:rsidP="00E04AF7">
      <w:pPr>
        <w:spacing w:after="120"/>
        <w:jc w:val="both"/>
        <w:rPr>
          <w:rFonts w:ascii="Arial" w:hAnsi="Arial" w:cstheme="minorHAnsi"/>
        </w:rPr>
      </w:pPr>
      <w:r w:rsidRPr="00644DA1">
        <w:rPr>
          <w:rFonts w:ascii="Arial" w:hAnsi="Arial" w:cstheme="minorHAnsi"/>
        </w:rPr>
        <w:t>Die Teilaufgabe testet das Erinnern und Wiedergeben einer im Hörtext genannten Information (</w:t>
      </w:r>
      <w:r w:rsidRPr="00644DA1">
        <w:rPr>
          <w:rFonts w:ascii="Arial" w:hAnsi="Arial" w:cstheme="minorHAnsi"/>
          <w:i/>
        </w:rPr>
        <w:t>„</w:t>
      </w:r>
      <w:r w:rsidRPr="00644DA1">
        <w:rPr>
          <w:rFonts w:ascii="Arial" w:hAnsi="Arial" w:cstheme="minorHAnsi"/>
          <w:i/>
          <w:iCs/>
        </w:rPr>
        <w:t>Was für eine Überraschung, Sir, ich hab’ Sie gar nicht so schnell erwartet.</w:t>
      </w:r>
      <w:r w:rsidRPr="00644DA1">
        <w:rPr>
          <w:rFonts w:ascii="Arial" w:hAnsi="Arial" w:cstheme="minorHAnsi"/>
          <w:i/>
        </w:rPr>
        <w:t>“</w:t>
      </w:r>
      <w:r w:rsidRPr="00644DA1">
        <w:rPr>
          <w:rFonts w:ascii="Arial" w:hAnsi="Arial" w:cstheme="minorHAnsi"/>
        </w:rPr>
        <w:t>). Die gesuchte Information ist für die Bildung eines mentalen Modells nicht relevant. Sie ist im Hörtext nicht prominent platziert und wird nicht wiederholt. Zur Lösung der Teilaufgabe müssen die Schülerinnen</w:t>
      </w:r>
      <w:r w:rsidR="00FA77DF">
        <w:rPr>
          <w:rFonts w:ascii="Arial" w:hAnsi="Arial" w:cstheme="minorHAnsi"/>
        </w:rPr>
        <w:t xml:space="preserve"> und Schüler</w:t>
      </w:r>
      <w:r w:rsidRPr="00644DA1">
        <w:rPr>
          <w:rFonts w:ascii="Arial" w:hAnsi="Arial" w:cstheme="minorHAnsi"/>
        </w:rPr>
        <w:t xml:space="preserve"> die gesuchte Information also an der entsprechenden Stelle im Hörtext hören und auch nach dem Hören noch erinnern. Das offene Aufgabenformat erschwert die Aufgabenbearbeitung zusätzlich.</w:t>
      </w:r>
    </w:p>
    <w:p w14:paraId="38979904" w14:textId="77777777" w:rsidR="00FA77DF" w:rsidRDefault="00FA77DF" w:rsidP="00E04AF7">
      <w:pPr>
        <w:keepNext/>
        <w:spacing w:before="240" w:after="120"/>
        <w:rPr>
          <w:rFonts w:ascii="Arial" w:hAnsi="Arial"/>
        </w:rPr>
      </w:pPr>
    </w:p>
    <w:p w14:paraId="2AD610FC"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8</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8"/>
        <w:gridCol w:w="7084"/>
      </w:tblGrid>
      <w:tr w:rsidR="00E04AF7" w:rsidRPr="00644DA1" w14:paraId="3B3B54A9" w14:textId="77777777" w:rsidTr="00156400">
        <w:tc>
          <w:tcPr>
            <w:tcW w:w="1984" w:type="dxa"/>
            <w:vAlign w:val="center"/>
          </w:tcPr>
          <w:p w14:paraId="715667EA"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1ADD6A14" w14:textId="77777777" w:rsidR="00E04AF7" w:rsidRPr="00644DA1" w:rsidRDefault="00E04AF7" w:rsidP="00156400">
            <w:pPr>
              <w:spacing w:before="60" w:after="60"/>
              <w:rPr>
                <w:rFonts w:ascii="Arial" w:hAnsi="Arial"/>
                <w:sz w:val="18"/>
              </w:rPr>
            </w:pPr>
            <w:r w:rsidRPr="00644DA1">
              <w:rPr>
                <w:rFonts w:ascii="Arial" w:hAnsi="Arial"/>
                <w:sz w:val="18"/>
              </w:rPr>
              <w:t>Aufmerksamkeit für verbale und nonverbale Äußerungen (z. B. Stimmführung, Körpersprache) entwickeln. (1.4.3)</w:t>
            </w:r>
          </w:p>
        </w:tc>
      </w:tr>
      <w:tr w:rsidR="00E04AF7" w:rsidRPr="00644DA1" w14:paraId="1D2129C4" w14:textId="77777777" w:rsidTr="00156400">
        <w:tc>
          <w:tcPr>
            <w:tcW w:w="1984" w:type="dxa"/>
            <w:vAlign w:val="center"/>
          </w:tcPr>
          <w:p w14:paraId="6E2BB79A"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1E2F717A" w14:textId="77777777" w:rsidR="00E04AF7" w:rsidRPr="00644DA1" w:rsidRDefault="00E04AF7" w:rsidP="00156400">
            <w:pPr>
              <w:spacing w:before="60" w:after="60"/>
              <w:rPr>
                <w:rFonts w:ascii="Arial" w:hAnsi="Arial"/>
                <w:sz w:val="18"/>
              </w:rPr>
            </w:pPr>
            <w:r w:rsidRPr="00644DA1">
              <w:rPr>
                <w:rFonts w:ascii="Arial" w:hAnsi="Arial"/>
                <w:sz w:val="18"/>
              </w:rPr>
              <w:t>II</w:t>
            </w:r>
          </w:p>
        </w:tc>
      </w:tr>
      <w:tr w:rsidR="00E04AF7" w:rsidRPr="00644DA1" w14:paraId="31FFA0CE" w14:textId="77777777" w:rsidTr="00156400">
        <w:tc>
          <w:tcPr>
            <w:tcW w:w="1984" w:type="dxa"/>
            <w:vAlign w:val="center"/>
          </w:tcPr>
          <w:p w14:paraId="1C4C12E1"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2D7D10F0" w14:textId="77777777" w:rsidR="00E04AF7" w:rsidRPr="00644DA1" w:rsidRDefault="00E04AF7" w:rsidP="00156400">
            <w:pPr>
              <w:spacing w:before="60" w:after="60"/>
              <w:rPr>
                <w:rFonts w:ascii="Arial" w:hAnsi="Arial"/>
                <w:sz w:val="18"/>
              </w:rPr>
            </w:pPr>
            <w:r w:rsidRPr="00644DA1">
              <w:rPr>
                <w:rFonts w:ascii="Arial" w:hAnsi="Arial"/>
                <w:sz w:val="18"/>
              </w:rPr>
              <w:t>III</w:t>
            </w:r>
          </w:p>
        </w:tc>
      </w:tr>
    </w:tbl>
    <w:p w14:paraId="36C8BB9B"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4DD1E8B3" w14:textId="77777777" w:rsidR="00E04AF7" w:rsidRPr="00644DA1" w:rsidRDefault="00E04AF7" w:rsidP="00E04AF7">
      <w:pPr>
        <w:spacing w:after="120"/>
        <w:jc w:val="both"/>
        <w:rPr>
          <w:rFonts w:ascii="Arial" w:hAnsi="Arial" w:cstheme="minorHAnsi"/>
          <w:color w:val="000000" w:themeColor="text1"/>
        </w:rPr>
      </w:pPr>
      <w:r w:rsidRPr="00644DA1">
        <w:rPr>
          <w:rFonts w:ascii="Arial" w:hAnsi="Arial" w:cstheme="minorHAnsi"/>
          <w:color w:val="000000" w:themeColor="text1"/>
        </w:rPr>
        <w:t xml:space="preserve">Die Teilaufgabe testet die Fähigkeit zum Erinnern und Deuten </w:t>
      </w:r>
      <w:r w:rsidRPr="00644DA1">
        <w:rPr>
          <w:rFonts w:ascii="Arial" w:hAnsi="Arial" w:cstheme="minorHAnsi"/>
          <w:b/>
          <w:bCs/>
          <w:color w:val="000000" w:themeColor="text1"/>
        </w:rPr>
        <w:t>prosodischer Merkmale</w:t>
      </w:r>
      <w:r w:rsidRPr="00644DA1">
        <w:rPr>
          <w:rFonts w:ascii="Arial" w:hAnsi="Arial" w:cstheme="minorHAnsi"/>
          <w:color w:val="000000" w:themeColor="text1"/>
        </w:rPr>
        <w:t xml:space="preserve"> einer Äußerung aus dem Hörtext. Die Aufregung des </w:t>
      </w:r>
      <w:proofErr w:type="spellStart"/>
      <w:r w:rsidRPr="00644DA1">
        <w:rPr>
          <w:rFonts w:ascii="Arial" w:hAnsi="Arial" w:cstheme="minorHAnsi"/>
          <w:color w:val="000000" w:themeColor="text1"/>
        </w:rPr>
        <w:t>Miserlou</w:t>
      </w:r>
      <w:proofErr w:type="spellEnd"/>
      <w:r w:rsidRPr="00644DA1">
        <w:rPr>
          <w:rFonts w:ascii="Arial" w:hAnsi="Arial" w:cstheme="minorHAnsi"/>
          <w:color w:val="000000" w:themeColor="text1"/>
        </w:rPr>
        <w:t xml:space="preserve">-Roboters wird im Hörtext durch verschiedene (prosodische) Merkmale verdeutlicht. Zum einen hört man seiner Stimme an, dass er beim Sprechen lächelt. Zum anderen wiederholt er den Ausdruck </w:t>
      </w:r>
      <w:r w:rsidRPr="00644DA1">
        <w:rPr>
          <w:rFonts w:ascii="Arial" w:hAnsi="Arial" w:cstheme="minorHAnsi"/>
          <w:i/>
          <w:color w:val="000000" w:themeColor="text1"/>
        </w:rPr>
        <w:t>„</w:t>
      </w:r>
      <w:r w:rsidRPr="00644DA1">
        <w:rPr>
          <w:rFonts w:ascii="Arial" w:hAnsi="Arial" w:cstheme="minorHAnsi"/>
          <w:i/>
          <w:iCs/>
          <w:color w:val="000000" w:themeColor="text1"/>
        </w:rPr>
        <w:t>Ich wusste es</w:t>
      </w:r>
      <w:r w:rsidRPr="00644DA1">
        <w:rPr>
          <w:rFonts w:ascii="Arial" w:hAnsi="Arial" w:cstheme="minorHAnsi"/>
          <w:i/>
          <w:color w:val="000000" w:themeColor="text1"/>
        </w:rPr>
        <w:t>“</w:t>
      </w:r>
      <w:r w:rsidRPr="00644DA1">
        <w:rPr>
          <w:rFonts w:ascii="Arial" w:hAnsi="Arial" w:cstheme="minorHAnsi"/>
          <w:color w:val="000000" w:themeColor="text1"/>
        </w:rPr>
        <w:t xml:space="preserve">, was ebenfalls als Zeichen der Aufregung gedeutet werden kann. </w:t>
      </w:r>
    </w:p>
    <w:p w14:paraId="08D8E822" w14:textId="77777777" w:rsidR="00E04AF7" w:rsidRPr="00644DA1" w:rsidRDefault="00E04AF7" w:rsidP="00E04AF7">
      <w:pPr>
        <w:spacing w:after="120"/>
        <w:jc w:val="both"/>
        <w:rPr>
          <w:rFonts w:ascii="Arial" w:hAnsi="Arial" w:cstheme="minorHAnsi"/>
          <w:color w:val="000000" w:themeColor="text1"/>
        </w:rPr>
      </w:pPr>
      <w:r w:rsidRPr="00644DA1">
        <w:rPr>
          <w:rFonts w:ascii="Arial" w:hAnsi="Arial" w:cstheme="minorHAnsi"/>
          <w:color w:val="000000" w:themeColor="text1"/>
        </w:rPr>
        <w:lastRenderedPageBreak/>
        <w:t>Da die Teilaufgabe bearbeitet wird, nachdem der gesamte Hörtext gehört worden ist, kann die Bearbeitung auch auf der Grundlage des Inhalts bearbeitet werden. Mit dem Wissen, dass der Roboter darauf hofft, dass Bellini gefunden wird, damit dieser seiner Frau helfen kann, erscheint es logisch, dass er angesichts der Neuigkeiten, die der Detektiv ihm überbringt, aufgeregt ist.</w:t>
      </w:r>
    </w:p>
    <w:p w14:paraId="044E104F" w14:textId="77777777" w:rsidR="00E04AF7" w:rsidRPr="0090754D" w:rsidRDefault="00E04AF7" w:rsidP="00E04AF7">
      <w:pPr>
        <w:spacing w:after="120"/>
        <w:jc w:val="both"/>
        <w:rPr>
          <w:rFonts w:ascii="Arial" w:hAnsi="Arial" w:cstheme="minorHAnsi"/>
          <w:color w:val="000000" w:themeColor="text1"/>
        </w:rPr>
      </w:pPr>
      <w:r w:rsidRPr="00644DA1">
        <w:rPr>
          <w:rFonts w:ascii="Arial" w:hAnsi="Arial" w:cstheme="minorHAnsi"/>
          <w:color w:val="000000" w:themeColor="text1"/>
        </w:rPr>
        <w:t>Das geschlossene Aufgabenformat erleichtert zudem die Aufgabenbearbeitung.</w:t>
      </w:r>
    </w:p>
    <w:p w14:paraId="41D463C4" w14:textId="77777777" w:rsidR="00FA77DF" w:rsidRDefault="00FA77DF" w:rsidP="00E04AF7">
      <w:pPr>
        <w:keepNext/>
        <w:spacing w:before="240" w:after="120"/>
        <w:rPr>
          <w:rFonts w:ascii="Arial" w:hAnsi="Arial"/>
        </w:rPr>
      </w:pPr>
    </w:p>
    <w:p w14:paraId="0C043178"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9</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3385B7AB" w14:textId="77777777" w:rsidTr="00156400">
        <w:tc>
          <w:tcPr>
            <w:tcW w:w="1984" w:type="dxa"/>
            <w:vAlign w:val="center"/>
          </w:tcPr>
          <w:p w14:paraId="17EA8537"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1B054070"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1B85EC42" w14:textId="77777777" w:rsidTr="00156400">
        <w:tc>
          <w:tcPr>
            <w:tcW w:w="1984" w:type="dxa"/>
            <w:vAlign w:val="center"/>
          </w:tcPr>
          <w:p w14:paraId="2BE3F0B1"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62957A69"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3DB97F3B" w14:textId="77777777" w:rsidTr="00156400">
        <w:tc>
          <w:tcPr>
            <w:tcW w:w="1984" w:type="dxa"/>
            <w:vAlign w:val="center"/>
          </w:tcPr>
          <w:p w14:paraId="7BC558D8"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5CEE5180" w14:textId="77777777" w:rsidR="00E04AF7" w:rsidRPr="00644DA1" w:rsidRDefault="00E04AF7" w:rsidP="00156400">
            <w:pPr>
              <w:spacing w:before="60" w:after="60"/>
              <w:rPr>
                <w:rFonts w:ascii="Arial" w:hAnsi="Arial"/>
                <w:sz w:val="18"/>
              </w:rPr>
            </w:pPr>
            <w:r w:rsidRPr="00644DA1">
              <w:rPr>
                <w:rFonts w:ascii="Arial" w:hAnsi="Arial"/>
                <w:sz w:val="18"/>
              </w:rPr>
              <w:t>II</w:t>
            </w:r>
          </w:p>
        </w:tc>
      </w:tr>
    </w:tbl>
    <w:p w14:paraId="1052CB36"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534A82C0" w14:textId="77777777" w:rsidR="00E04AF7" w:rsidRPr="0090754D" w:rsidRDefault="00E04AF7" w:rsidP="00E04AF7">
      <w:pPr>
        <w:spacing w:after="120"/>
        <w:jc w:val="both"/>
        <w:rPr>
          <w:rFonts w:ascii="Arial" w:hAnsi="Arial" w:cstheme="minorHAnsi"/>
        </w:rPr>
      </w:pPr>
      <w:r w:rsidRPr="00644DA1">
        <w:rPr>
          <w:rFonts w:ascii="Arial" w:hAnsi="Arial" w:cstheme="minorHAnsi"/>
        </w:rPr>
        <w:t>Die Teilaufgabe testet das Erinnern und Wiedergeben einer im Hörtext genannten Einzelinformation (</w:t>
      </w:r>
      <w:r w:rsidRPr="00644DA1">
        <w:rPr>
          <w:rFonts w:ascii="Arial" w:hAnsi="Arial" w:cstheme="minorHAnsi"/>
          <w:i/>
        </w:rPr>
        <w:t>„</w:t>
      </w:r>
      <w:r w:rsidRPr="00644DA1">
        <w:rPr>
          <w:rFonts w:ascii="Arial" w:hAnsi="Arial" w:cstheme="minorHAnsi"/>
          <w:i/>
          <w:iCs/>
        </w:rPr>
        <w:t>Ein Gelegenheitskauf. Ich hatte es satt, den ganzen Tag klebrige Suppenteller abzuwaschen</w:t>
      </w:r>
      <w:r w:rsidRPr="00644DA1">
        <w:rPr>
          <w:rFonts w:ascii="Arial" w:hAnsi="Arial" w:cstheme="minorHAnsi"/>
        </w:rPr>
        <w:t>.</w:t>
      </w:r>
      <w:r w:rsidRPr="00644DA1">
        <w:rPr>
          <w:rFonts w:ascii="Arial" w:hAnsi="Arial" w:cstheme="minorHAnsi"/>
          <w:i/>
        </w:rPr>
        <w:t>“</w:t>
      </w:r>
      <w:r w:rsidRPr="00644DA1">
        <w:rPr>
          <w:rFonts w:ascii="Arial" w:hAnsi="Arial" w:cstheme="minorHAnsi"/>
        </w:rPr>
        <w:t>). Die gesuchte Information ist für die Bildung eines mentalen Modells nicht relevant. Sie ist im Hörtext nicht prominent platziert und wird nicht wiederholt. Zur Lösung der Teilaufgabe müssen die Schülerinnen</w:t>
      </w:r>
      <w:r w:rsidR="00FA77DF">
        <w:rPr>
          <w:rFonts w:ascii="Arial" w:hAnsi="Arial" w:cstheme="minorHAnsi"/>
        </w:rPr>
        <w:t xml:space="preserve"> und Schüler</w:t>
      </w:r>
      <w:r w:rsidRPr="00644DA1">
        <w:rPr>
          <w:rFonts w:ascii="Arial" w:hAnsi="Arial" w:cstheme="minorHAnsi"/>
        </w:rPr>
        <w:t xml:space="preserve"> die gesuchte Information also an der entsprechenden Stelle im Hörtext hören und auch nach dem Hören noch erinnern. Die Bearbeitung der Teilaufgabe wird dadurch erschwert, dass die kausale Beziehung zwischen dem Kauf des Ladens und der sich bietenden Gelegenheit bzw. der Arbeit als Tellerwäscher im Hörtext nicht explizit gemacht wird, sondern sich aus der Frage des Ermittlers und der Antwort des Roboters ergibt. Darüber hinaus weist die Aufgabenstellung keine bzw. nur geringe Ähnlichkeiten zu der entsprechenden Formulierung im Hörtext (</w:t>
      </w:r>
      <w:r w:rsidRPr="00644DA1">
        <w:rPr>
          <w:rFonts w:ascii="Arial" w:hAnsi="Arial" w:cstheme="minorHAnsi"/>
          <w:i/>
        </w:rPr>
        <w:t>„</w:t>
      </w:r>
      <w:r w:rsidRPr="00644DA1">
        <w:rPr>
          <w:rFonts w:ascii="Arial" w:hAnsi="Arial" w:cstheme="minorHAnsi"/>
          <w:i/>
          <w:iCs/>
        </w:rPr>
        <w:t>Wie kommen Sie überhaupt zu diesem Laden?</w:t>
      </w:r>
      <w:r w:rsidRPr="00644DA1">
        <w:rPr>
          <w:rFonts w:ascii="Arial" w:hAnsi="Arial" w:cstheme="minorHAnsi"/>
          <w:i/>
        </w:rPr>
        <w:t>“</w:t>
      </w:r>
      <w:r w:rsidRPr="00644DA1">
        <w:rPr>
          <w:rFonts w:ascii="Arial" w:hAnsi="Arial" w:cstheme="minorHAnsi"/>
        </w:rPr>
        <w:t>) auf, sodass sie keine Hilfestellung zum Ableiten der korrekten Lösung bietet. Das offene Aufgabenformat erschwert die Aufgabenbearbeitung zusätzlich.</w:t>
      </w:r>
    </w:p>
    <w:p w14:paraId="6C86D910" w14:textId="77777777" w:rsidR="00FA77DF" w:rsidRDefault="00FA77DF" w:rsidP="00E04AF7">
      <w:pPr>
        <w:keepNext/>
        <w:spacing w:before="240" w:after="120"/>
        <w:rPr>
          <w:rFonts w:ascii="Arial" w:hAnsi="Arial"/>
        </w:rPr>
      </w:pPr>
    </w:p>
    <w:p w14:paraId="0C422870"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10</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62383A48" w14:textId="77777777" w:rsidTr="00156400">
        <w:tc>
          <w:tcPr>
            <w:tcW w:w="1984" w:type="dxa"/>
            <w:vAlign w:val="center"/>
          </w:tcPr>
          <w:p w14:paraId="6115FA45"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232F2201"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139E283E" w14:textId="77777777" w:rsidTr="00156400">
        <w:tc>
          <w:tcPr>
            <w:tcW w:w="1984" w:type="dxa"/>
            <w:vAlign w:val="center"/>
          </w:tcPr>
          <w:p w14:paraId="2220C5A8"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5E4B8E47" w14:textId="77777777" w:rsidR="00E04AF7" w:rsidRPr="00644DA1" w:rsidRDefault="00E04AF7" w:rsidP="00156400">
            <w:pPr>
              <w:spacing w:before="60" w:after="60"/>
              <w:rPr>
                <w:rFonts w:ascii="Arial" w:hAnsi="Arial"/>
                <w:sz w:val="18"/>
              </w:rPr>
            </w:pPr>
            <w:r w:rsidRPr="00644DA1">
              <w:rPr>
                <w:rFonts w:ascii="Arial" w:hAnsi="Arial"/>
                <w:sz w:val="18"/>
              </w:rPr>
              <w:t>IV</w:t>
            </w:r>
          </w:p>
        </w:tc>
      </w:tr>
      <w:tr w:rsidR="00E04AF7" w:rsidRPr="00644DA1" w14:paraId="091A5587" w14:textId="77777777" w:rsidTr="00156400">
        <w:tc>
          <w:tcPr>
            <w:tcW w:w="1984" w:type="dxa"/>
            <w:vAlign w:val="center"/>
          </w:tcPr>
          <w:p w14:paraId="357A7BF6"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36F25101" w14:textId="77777777" w:rsidR="00E04AF7" w:rsidRPr="00644DA1" w:rsidRDefault="00E04AF7" w:rsidP="00156400">
            <w:pPr>
              <w:spacing w:before="60" w:after="60"/>
              <w:rPr>
                <w:rFonts w:ascii="Arial" w:hAnsi="Arial"/>
                <w:sz w:val="18"/>
              </w:rPr>
            </w:pPr>
            <w:r w:rsidRPr="00644DA1">
              <w:rPr>
                <w:rFonts w:ascii="Arial" w:hAnsi="Arial"/>
                <w:sz w:val="18"/>
              </w:rPr>
              <w:t>I</w:t>
            </w:r>
          </w:p>
        </w:tc>
      </w:tr>
    </w:tbl>
    <w:p w14:paraId="524FDE6E"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5D14F940" w14:textId="77777777" w:rsidR="00E04AF7" w:rsidRPr="00644DA1" w:rsidRDefault="00E04AF7" w:rsidP="00E04AF7">
      <w:pPr>
        <w:spacing w:after="120"/>
        <w:jc w:val="both"/>
        <w:rPr>
          <w:rFonts w:ascii="Arial" w:hAnsi="Arial" w:cstheme="minorHAnsi"/>
        </w:rPr>
      </w:pPr>
      <w:r w:rsidRPr="00644DA1">
        <w:rPr>
          <w:rFonts w:ascii="Arial" w:hAnsi="Arial" w:cstheme="minorHAnsi"/>
        </w:rPr>
        <w:t>Die Bearbeitung der Teilaufgabe erfordert das Erinnern und Wiedererkennen einer explizit im Hörtext gegebenen Information (</w:t>
      </w:r>
      <w:r w:rsidRPr="00644DA1">
        <w:rPr>
          <w:rFonts w:ascii="Arial" w:hAnsi="Arial" w:cstheme="minorHAnsi"/>
          <w:i/>
        </w:rPr>
        <w:t>„</w:t>
      </w:r>
      <w:r w:rsidRPr="00644DA1">
        <w:rPr>
          <w:rFonts w:ascii="Arial" w:hAnsi="Arial" w:cstheme="minorHAnsi"/>
          <w:i/>
          <w:iCs/>
        </w:rPr>
        <w:t>Sie haben auf einem Vergnügungsschiff gearbeitet?“ „Naja … Dafür wurde ich konstruiert.</w:t>
      </w:r>
      <w:r w:rsidRPr="00644DA1">
        <w:rPr>
          <w:rFonts w:ascii="Arial" w:hAnsi="Arial" w:cstheme="minorHAnsi"/>
          <w:i/>
        </w:rPr>
        <w:t>“</w:t>
      </w:r>
      <w:r w:rsidRPr="00644DA1">
        <w:rPr>
          <w:rFonts w:ascii="Arial" w:hAnsi="Arial" w:cstheme="minorHAnsi"/>
        </w:rPr>
        <w:t xml:space="preserve">). Auch die anderen Antwortmöglichkeiten – wenn auch eindeutig falsch – könnten nach dem Hören des Hörtextes plausibel erscheinen. So wäre es durchaus denkbar, dass der </w:t>
      </w:r>
      <w:proofErr w:type="spellStart"/>
      <w:r w:rsidRPr="00644DA1">
        <w:rPr>
          <w:rFonts w:ascii="Arial" w:hAnsi="Arial" w:cstheme="minorHAnsi"/>
        </w:rPr>
        <w:t>Miserlou</w:t>
      </w:r>
      <w:proofErr w:type="spellEnd"/>
      <w:r w:rsidRPr="00644DA1">
        <w:rPr>
          <w:rFonts w:ascii="Arial" w:hAnsi="Arial" w:cstheme="minorHAnsi"/>
        </w:rPr>
        <w:t>-Roboter auf dem Vergnügungsschiff als Kellner gearbeitet hat, wobei das Abwaschen von Tellern (</w:t>
      </w:r>
      <w:r w:rsidRPr="00644DA1">
        <w:rPr>
          <w:rFonts w:ascii="Arial" w:hAnsi="Arial" w:cstheme="minorHAnsi"/>
          <w:i/>
        </w:rPr>
        <w:t>„</w:t>
      </w:r>
      <w:r w:rsidRPr="00644DA1">
        <w:rPr>
          <w:rFonts w:ascii="Arial" w:hAnsi="Arial" w:cstheme="minorHAnsi"/>
          <w:i/>
          <w:iCs/>
        </w:rPr>
        <w:t>Ich hatte es satt, den ganzen Tag klebrige Suppenteller abzuwaschen</w:t>
      </w:r>
      <w:r w:rsidRPr="00644DA1">
        <w:rPr>
          <w:rFonts w:ascii="Arial" w:hAnsi="Arial" w:cstheme="minorHAnsi"/>
        </w:rPr>
        <w:t>.</w:t>
      </w:r>
      <w:r w:rsidRPr="00644DA1">
        <w:rPr>
          <w:rFonts w:ascii="Arial" w:hAnsi="Arial" w:cstheme="minorHAnsi"/>
          <w:i/>
        </w:rPr>
        <w:t>“</w:t>
      </w:r>
      <w:r w:rsidRPr="00644DA1">
        <w:rPr>
          <w:rFonts w:ascii="Arial" w:hAnsi="Arial" w:cstheme="minorHAnsi"/>
        </w:rPr>
        <w:t xml:space="preserve">) zu seinen Aufgaben gezählt hat, bevor er den Waschsalon erworben hat. Auch die Aussage, der Roboter habe die Arbeit auf dem Vergnügungsschiff </w:t>
      </w:r>
      <w:r w:rsidRPr="00644DA1">
        <w:rPr>
          <w:rFonts w:ascii="Arial" w:hAnsi="Arial" w:cstheme="minorHAnsi"/>
        </w:rPr>
        <w:lastRenderedPageBreak/>
        <w:t xml:space="preserve">geliebt, ist plausibel, da er sagt, er würde sofort wieder anheuern, sollten Dr. Bellinis Vergnügungsschiffe doch noch existieren. Die dritte Antwortmöglichkeit könnte plausibel erscheinen, da sie das phonologisch auffällige Wort </w:t>
      </w:r>
      <w:r w:rsidRPr="00644DA1">
        <w:rPr>
          <w:rFonts w:ascii="Arial" w:hAnsi="Arial" w:cstheme="minorHAnsi"/>
          <w:i/>
        </w:rPr>
        <w:t>„</w:t>
      </w:r>
      <w:r w:rsidRPr="00644DA1">
        <w:rPr>
          <w:rFonts w:ascii="Arial" w:hAnsi="Arial" w:cstheme="minorHAnsi"/>
          <w:i/>
          <w:iCs/>
        </w:rPr>
        <w:t>konstruieren</w:t>
      </w:r>
      <w:r w:rsidRPr="00644DA1">
        <w:rPr>
          <w:rFonts w:ascii="Arial" w:hAnsi="Arial" w:cstheme="minorHAnsi"/>
          <w:i/>
        </w:rPr>
        <w:t>“</w:t>
      </w:r>
      <w:r w:rsidRPr="00644DA1">
        <w:rPr>
          <w:rFonts w:ascii="Arial" w:hAnsi="Arial" w:cstheme="minorHAnsi"/>
        </w:rPr>
        <w:t xml:space="preserve"> aus dem Hörtext aufgreift.</w:t>
      </w:r>
    </w:p>
    <w:p w14:paraId="08AAFD8C" w14:textId="77777777" w:rsidR="00E04AF7" w:rsidRPr="00DB6179" w:rsidRDefault="00E04AF7" w:rsidP="00E04AF7">
      <w:pPr>
        <w:spacing w:after="120"/>
        <w:jc w:val="both"/>
        <w:rPr>
          <w:rFonts w:ascii="Arial" w:hAnsi="Arial" w:cstheme="minorHAnsi"/>
        </w:rPr>
      </w:pPr>
      <w:r w:rsidRPr="00644DA1">
        <w:rPr>
          <w:rFonts w:ascii="Arial" w:hAnsi="Arial" w:cstheme="minorHAnsi"/>
        </w:rPr>
        <w:t>Neben der Plausibilität der falschen Antwortmöglichkeiten wird die Aufgabenbearbeitung dadurch erschwert, dass sich die Formulierung der korrekten Antwortmöglichkeit von der entsprechenden Formulierung im Hörtext unterscheidet und somit nur bedingt als Anhaltspunkt bei der Bearbeitung dienen kann.</w:t>
      </w:r>
    </w:p>
    <w:p w14:paraId="22CD898D" w14:textId="77777777" w:rsidR="00FA77DF" w:rsidRDefault="00FA77DF" w:rsidP="00E04AF7">
      <w:pPr>
        <w:keepNext/>
        <w:spacing w:before="240" w:after="120"/>
        <w:rPr>
          <w:rFonts w:ascii="Arial" w:hAnsi="Arial"/>
        </w:rPr>
      </w:pPr>
    </w:p>
    <w:p w14:paraId="4222A7B6"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11</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2435AA04" w14:textId="77777777" w:rsidTr="00156400">
        <w:tc>
          <w:tcPr>
            <w:tcW w:w="1984" w:type="dxa"/>
            <w:vAlign w:val="center"/>
          </w:tcPr>
          <w:p w14:paraId="4688C184"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0774BAF9"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243CD79D" w14:textId="77777777" w:rsidTr="00156400">
        <w:tc>
          <w:tcPr>
            <w:tcW w:w="1984" w:type="dxa"/>
            <w:vAlign w:val="center"/>
          </w:tcPr>
          <w:p w14:paraId="39C820D6"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4DA09339" w14:textId="77777777" w:rsidR="00E04AF7" w:rsidRPr="00644DA1" w:rsidRDefault="00E04AF7" w:rsidP="00156400">
            <w:pPr>
              <w:spacing w:before="60" w:after="60"/>
              <w:rPr>
                <w:rFonts w:ascii="Arial" w:hAnsi="Arial"/>
                <w:sz w:val="18"/>
              </w:rPr>
            </w:pPr>
            <w:r w:rsidRPr="00644DA1">
              <w:rPr>
                <w:rFonts w:ascii="Arial" w:hAnsi="Arial"/>
                <w:sz w:val="18"/>
              </w:rPr>
              <w:t>IV</w:t>
            </w:r>
          </w:p>
        </w:tc>
      </w:tr>
      <w:tr w:rsidR="00E04AF7" w:rsidRPr="00644DA1" w14:paraId="71C505FA" w14:textId="77777777" w:rsidTr="00156400">
        <w:tc>
          <w:tcPr>
            <w:tcW w:w="1984" w:type="dxa"/>
            <w:vAlign w:val="center"/>
          </w:tcPr>
          <w:p w14:paraId="4D2856B6"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1F935232" w14:textId="77777777" w:rsidR="00E04AF7" w:rsidRPr="00644DA1" w:rsidRDefault="00E04AF7" w:rsidP="00156400">
            <w:pPr>
              <w:spacing w:before="60" w:after="60"/>
              <w:rPr>
                <w:rFonts w:ascii="Arial" w:hAnsi="Arial"/>
                <w:sz w:val="18"/>
              </w:rPr>
            </w:pPr>
            <w:r w:rsidRPr="00644DA1">
              <w:rPr>
                <w:rFonts w:ascii="Arial" w:hAnsi="Arial"/>
                <w:sz w:val="18"/>
              </w:rPr>
              <w:t>I</w:t>
            </w:r>
          </w:p>
        </w:tc>
      </w:tr>
    </w:tbl>
    <w:p w14:paraId="2E834268"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7C97498C" w14:textId="27FA35B8" w:rsidR="00E04AF7" w:rsidRPr="00644DA1" w:rsidRDefault="00E04AF7" w:rsidP="00E04AF7">
      <w:pPr>
        <w:spacing w:after="120"/>
        <w:jc w:val="both"/>
        <w:rPr>
          <w:rFonts w:ascii="Arial" w:hAnsi="Arial" w:cstheme="minorHAnsi"/>
        </w:rPr>
      </w:pPr>
      <w:r w:rsidRPr="00644DA1">
        <w:rPr>
          <w:rFonts w:ascii="Arial" w:hAnsi="Arial" w:cstheme="minorHAnsi"/>
        </w:rPr>
        <w:t>Die Teilaufgabe testet das Erinnern und Wiedergeben einer im Hörtext genannten Information (</w:t>
      </w:r>
      <w:r w:rsidRPr="00644DA1">
        <w:rPr>
          <w:rFonts w:ascii="Arial" w:hAnsi="Arial" w:cstheme="minorHAnsi"/>
          <w:i/>
        </w:rPr>
        <w:t>„</w:t>
      </w:r>
      <w:r w:rsidRPr="00644DA1">
        <w:rPr>
          <w:rFonts w:ascii="Arial" w:hAnsi="Arial" w:cstheme="minorHAnsi"/>
          <w:i/>
          <w:iCs/>
        </w:rPr>
        <w:t xml:space="preserve">Dafür habe ich überhaupt keine Lizenz. Ich darf außerhalb von </w:t>
      </w:r>
      <w:proofErr w:type="spellStart"/>
      <w:r w:rsidRPr="00644DA1">
        <w:rPr>
          <w:rFonts w:ascii="Arial" w:hAnsi="Arial" w:cstheme="minorHAnsi"/>
          <w:i/>
          <w:iCs/>
        </w:rPr>
        <w:t>Skylark</w:t>
      </w:r>
      <w:proofErr w:type="spellEnd"/>
      <w:r w:rsidRPr="00644DA1">
        <w:rPr>
          <w:rFonts w:ascii="Arial" w:hAnsi="Arial" w:cstheme="minorHAnsi"/>
          <w:i/>
          <w:iCs/>
        </w:rPr>
        <w:t xml:space="preserve"> keine Ermittlungen durchführen.</w:t>
      </w:r>
      <w:r w:rsidRPr="00644DA1">
        <w:rPr>
          <w:rFonts w:ascii="Arial" w:hAnsi="Arial" w:cstheme="minorHAnsi"/>
          <w:i/>
        </w:rPr>
        <w:t>“</w:t>
      </w:r>
      <w:r w:rsidRPr="00644DA1">
        <w:rPr>
          <w:rFonts w:ascii="Arial" w:hAnsi="Arial" w:cstheme="minorHAnsi"/>
        </w:rPr>
        <w:t>). Die gesuchte Information ist für die Bildung eines mentalen Modells relevant, aber nicht zentral. Sie ist im Hörtext nicht prominent platziert und wird nicht wiederholt. Zur Lösung der Teilaufgabe müssen die Schülerinnen</w:t>
      </w:r>
      <w:r w:rsidR="00FA77DF">
        <w:rPr>
          <w:rFonts w:ascii="Arial" w:hAnsi="Arial" w:cstheme="minorHAnsi"/>
        </w:rPr>
        <w:t xml:space="preserve"> und Schüler</w:t>
      </w:r>
      <w:r w:rsidRPr="00644DA1">
        <w:rPr>
          <w:rFonts w:ascii="Arial" w:hAnsi="Arial" w:cstheme="minorHAnsi"/>
        </w:rPr>
        <w:t xml:space="preserve"> die gesuchte Information also an der entsprechenden Stelle im Hörtext hören und auch nach dem Hören noch erinnern. Die Bearbeitung der Teilaufgabe wird einerseits dadurch erschwert, dass der Erzähler im Hörtext nicht direkt sagt, dass er nicht nach </w:t>
      </w:r>
      <w:r w:rsidRPr="00644DA1">
        <w:rPr>
          <w:rFonts w:ascii="Arial" w:hAnsi="Arial" w:cstheme="minorHAnsi"/>
          <w:i/>
        </w:rPr>
        <w:t>„</w:t>
      </w:r>
      <w:r w:rsidRPr="00644DA1">
        <w:rPr>
          <w:rFonts w:ascii="Arial" w:hAnsi="Arial" w:cstheme="minorHAnsi"/>
          <w:i/>
          <w:iCs/>
        </w:rPr>
        <w:t>Valmont Fair</w:t>
      </w:r>
      <w:r w:rsidRPr="00644DA1">
        <w:rPr>
          <w:rFonts w:ascii="Arial" w:hAnsi="Arial" w:cstheme="minorHAnsi"/>
          <w:i/>
        </w:rPr>
        <w:t>“</w:t>
      </w:r>
      <w:r w:rsidRPr="00644DA1">
        <w:rPr>
          <w:rFonts w:ascii="Arial" w:hAnsi="Arial" w:cstheme="minorHAnsi"/>
        </w:rPr>
        <w:t xml:space="preserve"> fliegen wird, und andererseits dadurch, dass die kausale Beziehung zwischen dem Nicht-Fliegen und der fehlenden Lizenz – zumindest auf sprachlicher Ebene – nicht explizit gemacht wird. Die Schülerinnen</w:t>
      </w:r>
      <w:r w:rsidR="00340119">
        <w:rPr>
          <w:rFonts w:ascii="Arial" w:hAnsi="Arial" w:cstheme="minorHAnsi"/>
        </w:rPr>
        <w:t xml:space="preserve"> und Schüler</w:t>
      </w:r>
      <w:r w:rsidRPr="00644DA1">
        <w:rPr>
          <w:rFonts w:ascii="Arial" w:hAnsi="Arial" w:cstheme="minorHAnsi"/>
        </w:rPr>
        <w:t xml:space="preserve"> müssen vielmehr von der Tatsache, dass der Detektiv keine Lizenz hat, darauf schließen, dass er deswegen nicht nach </w:t>
      </w:r>
      <w:r w:rsidRPr="00644DA1">
        <w:rPr>
          <w:rFonts w:ascii="Arial" w:hAnsi="Arial" w:cstheme="minorHAnsi"/>
          <w:i/>
        </w:rPr>
        <w:t>„</w:t>
      </w:r>
      <w:r w:rsidRPr="00644DA1">
        <w:rPr>
          <w:rFonts w:ascii="Arial" w:hAnsi="Arial" w:cstheme="minorHAnsi"/>
          <w:i/>
          <w:iCs/>
        </w:rPr>
        <w:t>Valmont Fair</w:t>
      </w:r>
      <w:r w:rsidRPr="00644DA1">
        <w:rPr>
          <w:rFonts w:ascii="Arial" w:hAnsi="Arial" w:cstheme="minorHAnsi"/>
          <w:i/>
        </w:rPr>
        <w:t>“</w:t>
      </w:r>
      <w:r w:rsidRPr="00644DA1">
        <w:rPr>
          <w:rFonts w:ascii="Arial" w:hAnsi="Arial" w:cstheme="minorHAnsi"/>
        </w:rPr>
        <w:t xml:space="preserve"> fliegen kann. Das offene Aufgabenformat erschwert die Aufgabenbearbeitung zusätzlich.</w:t>
      </w:r>
    </w:p>
    <w:p w14:paraId="7C98D4A8" w14:textId="77777777" w:rsidR="00FA77DF" w:rsidRDefault="00FA77DF" w:rsidP="00E04AF7">
      <w:pPr>
        <w:keepNext/>
        <w:spacing w:before="240" w:after="120"/>
        <w:rPr>
          <w:rFonts w:ascii="Arial" w:hAnsi="Arial"/>
        </w:rPr>
      </w:pPr>
    </w:p>
    <w:p w14:paraId="0E232CAB"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12</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8"/>
        <w:gridCol w:w="7084"/>
      </w:tblGrid>
      <w:tr w:rsidR="00E04AF7" w:rsidRPr="00644DA1" w14:paraId="1325C956" w14:textId="77777777" w:rsidTr="00156400">
        <w:tc>
          <w:tcPr>
            <w:tcW w:w="1984" w:type="dxa"/>
            <w:vAlign w:val="center"/>
          </w:tcPr>
          <w:p w14:paraId="76754481"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0BD20566" w14:textId="77777777" w:rsidR="00E04AF7" w:rsidRPr="00644DA1" w:rsidRDefault="00E04AF7" w:rsidP="00156400">
            <w:pPr>
              <w:spacing w:before="60" w:after="60"/>
              <w:rPr>
                <w:rFonts w:ascii="Arial" w:hAnsi="Arial"/>
                <w:sz w:val="18"/>
              </w:rPr>
            </w:pPr>
            <w:r w:rsidRPr="00644DA1">
              <w:rPr>
                <w:rFonts w:ascii="Arial" w:hAnsi="Arial"/>
                <w:sz w:val="18"/>
              </w:rPr>
              <w:t>Aufmerksamkeit für verbale und nonverbale Äußerungen (z. B. Stimmführung, Körpersprache) entwickeln. (1.4.3)</w:t>
            </w:r>
          </w:p>
        </w:tc>
      </w:tr>
      <w:tr w:rsidR="00E04AF7" w:rsidRPr="00644DA1" w14:paraId="4CE2F3E7" w14:textId="77777777" w:rsidTr="00156400">
        <w:tc>
          <w:tcPr>
            <w:tcW w:w="1984" w:type="dxa"/>
            <w:vAlign w:val="center"/>
          </w:tcPr>
          <w:p w14:paraId="2BA9B352"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28512AC8" w14:textId="77777777" w:rsidR="00E04AF7" w:rsidRPr="00644DA1" w:rsidRDefault="00E04AF7" w:rsidP="00156400">
            <w:pPr>
              <w:spacing w:before="60" w:after="60"/>
              <w:rPr>
                <w:rFonts w:ascii="Arial" w:hAnsi="Arial"/>
                <w:sz w:val="18"/>
              </w:rPr>
            </w:pPr>
            <w:r w:rsidRPr="00644DA1">
              <w:rPr>
                <w:rFonts w:ascii="Arial" w:hAnsi="Arial"/>
                <w:sz w:val="18"/>
              </w:rPr>
              <w:t>II</w:t>
            </w:r>
          </w:p>
        </w:tc>
      </w:tr>
      <w:tr w:rsidR="00E04AF7" w:rsidRPr="00644DA1" w14:paraId="7CA091E0" w14:textId="77777777" w:rsidTr="00156400">
        <w:tc>
          <w:tcPr>
            <w:tcW w:w="1984" w:type="dxa"/>
            <w:vAlign w:val="center"/>
          </w:tcPr>
          <w:p w14:paraId="39B3B611"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3E5C7927" w14:textId="77777777" w:rsidR="00E04AF7" w:rsidRPr="00644DA1" w:rsidRDefault="00E04AF7" w:rsidP="00156400">
            <w:pPr>
              <w:spacing w:before="60" w:after="60"/>
              <w:rPr>
                <w:rFonts w:ascii="Arial" w:hAnsi="Arial"/>
                <w:sz w:val="18"/>
              </w:rPr>
            </w:pPr>
            <w:r w:rsidRPr="00644DA1">
              <w:rPr>
                <w:rFonts w:ascii="Arial" w:hAnsi="Arial"/>
                <w:sz w:val="18"/>
              </w:rPr>
              <w:t>III</w:t>
            </w:r>
          </w:p>
        </w:tc>
      </w:tr>
    </w:tbl>
    <w:p w14:paraId="37092DDF"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76318246" w14:textId="77777777" w:rsidR="00E04AF7" w:rsidRPr="00644DA1" w:rsidRDefault="00E04AF7" w:rsidP="00E04AF7">
      <w:pPr>
        <w:spacing w:after="120"/>
        <w:jc w:val="both"/>
        <w:rPr>
          <w:rFonts w:ascii="Arial" w:hAnsi="Arial" w:cstheme="minorHAnsi"/>
        </w:rPr>
      </w:pPr>
      <w:r w:rsidRPr="00644DA1">
        <w:rPr>
          <w:rFonts w:ascii="Arial" w:hAnsi="Arial" w:cstheme="minorHAnsi"/>
          <w:color w:val="000000" w:themeColor="text1"/>
        </w:rPr>
        <w:t xml:space="preserve">Die Teilaufgabe testet die Fähigkeit zum Erinnern und Deuten </w:t>
      </w:r>
      <w:r w:rsidRPr="00644DA1">
        <w:rPr>
          <w:rFonts w:ascii="Arial" w:hAnsi="Arial" w:cstheme="minorHAnsi"/>
          <w:b/>
          <w:bCs/>
          <w:color w:val="000000" w:themeColor="text1"/>
        </w:rPr>
        <w:t>prosodischer Merkmale</w:t>
      </w:r>
      <w:r w:rsidRPr="00644DA1">
        <w:rPr>
          <w:rFonts w:ascii="Arial" w:hAnsi="Arial" w:cstheme="minorHAnsi"/>
          <w:color w:val="000000" w:themeColor="text1"/>
        </w:rPr>
        <w:t xml:space="preserve"> einer Äußerung aus dem Hörtext. Die Verzweiflung des </w:t>
      </w:r>
      <w:proofErr w:type="spellStart"/>
      <w:r w:rsidRPr="00644DA1">
        <w:rPr>
          <w:rFonts w:ascii="Arial" w:hAnsi="Arial" w:cstheme="minorHAnsi"/>
          <w:color w:val="000000" w:themeColor="text1"/>
        </w:rPr>
        <w:t>Miserlou</w:t>
      </w:r>
      <w:proofErr w:type="spellEnd"/>
      <w:r w:rsidRPr="00644DA1">
        <w:rPr>
          <w:rFonts w:ascii="Arial" w:hAnsi="Arial" w:cstheme="minorHAnsi"/>
          <w:color w:val="000000" w:themeColor="text1"/>
        </w:rPr>
        <w:t xml:space="preserve">-Roboters wird im Hörtext durch verschiedene (prosodische) Merkmale verdeutlicht. </w:t>
      </w:r>
      <w:r w:rsidRPr="00644DA1">
        <w:rPr>
          <w:rFonts w:ascii="Arial" w:hAnsi="Arial" w:cstheme="minorHAnsi"/>
        </w:rPr>
        <w:t>So spricht er die Worte lauter, schneller – fast hektisch – und mit gepresster Stimme aus.</w:t>
      </w:r>
    </w:p>
    <w:p w14:paraId="645FB575" w14:textId="77777777" w:rsidR="00E04AF7" w:rsidRPr="00644DA1" w:rsidRDefault="00E04AF7" w:rsidP="00E04AF7">
      <w:pPr>
        <w:spacing w:after="120"/>
        <w:jc w:val="both"/>
        <w:rPr>
          <w:rFonts w:ascii="Arial" w:hAnsi="Arial" w:cstheme="minorHAnsi"/>
          <w:color w:val="000000" w:themeColor="text1"/>
        </w:rPr>
      </w:pPr>
      <w:r w:rsidRPr="00644DA1">
        <w:rPr>
          <w:rFonts w:ascii="Arial" w:hAnsi="Arial" w:cstheme="minorHAnsi"/>
          <w:color w:val="000000" w:themeColor="text1"/>
        </w:rPr>
        <w:t xml:space="preserve">Da die Teilaufgabe bearbeitet wird, nachdem der gesamte Hörtext gehört wurde, kann die Bearbeitung auch auf der Grundlage seines Inhalts bearbeitet werden. Mit dem Wissen, dass der Roboter darauf hofft, dass Bellini gefunden wird, damit dieser seiner Frau helfen kann, </w:t>
      </w:r>
      <w:r w:rsidRPr="00644DA1">
        <w:rPr>
          <w:rFonts w:ascii="Arial" w:hAnsi="Arial" w:cstheme="minorHAnsi"/>
          <w:color w:val="000000" w:themeColor="text1"/>
        </w:rPr>
        <w:lastRenderedPageBreak/>
        <w:t xml:space="preserve">erscheint es logisch, dass er angesichts der Tatsache, dass der Detektiv nicht vorhat, der neuen Spur nachzugehen, verzweifelt ist. Darüber hinaus ist </w:t>
      </w:r>
      <w:r w:rsidRPr="00644DA1">
        <w:rPr>
          <w:rFonts w:ascii="Arial" w:hAnsi="Arial" w:cstheme="minorHAnsi"/>
          <w:i/>
          <w:color w:val="000000" w:themeColor="text1"/>
        </w:rPr>
        <w:t>„</w:t>
      </w:r>
      <w:r w:rsidRPr="00644DA1">
        <w:rPr>
          <w:rFonts w:ascii="Arial" w:hAnsi="Arial" w:cstheme="minorHAnsi"/>
          <w:i/>
          <w:iCs/>
          <w:color w:val="000000" w:themeColor="text1"/>
        </w:rPr>
        <w:t>Es geht um Leben und Tod</w:t>
      </w:r>
      <w:r w:rsidRPr="00644DA1">
        <w:rPr>
          <w:rFonts w:ascii="Arial" w:hAnsi="Arial" w:cstheme="minorHAnsi"/>
          <w:i/>
          <w:color w:val="000000" w:themeColor="text1"/>
        </w:rPr>
        <w:t>“</w:t>
      </w:r>
      <w:r w:rsidRPr="00644DA1">
        <w:rPr>
          <w:rFonts w:ascii="Arial" w:hAnsi="Arial" w:cstheme="minorHAnsi"/>
          <w:color w:val="000000" w:themeColor="text1"/>
        </w:rPr>
        <w:t xml:space="preserve"> eine verbreitete Wendung, die häufig Verzweiflung ausdrückt.</w:t>
      </w:r>
    </w:p>
    <w:p w14:paraId="46C1376C" w14:textId="77777777" w:rsidR="00E04AF7" w:rsidRPr="00DB6179" w:rsidRDefault="00E04AF7" w:rsidP="00E04AF7">
      <w:pPr>
        <w:spacing w:after="120"/>
        <w:jc w:val="both"/>
        <w:rPr>
          <w:rFonts w:ascii="Arial" w:hAnsi="Arial" w:cstheme="minorHAnsi"/>
          <w:color w:val="000000" w:themeColor="text1"/>
        </w:rPr>
      </w:pPr>
      <w:r w:rsidRPr="00644DA1">
        <w:rPr>
          <w:rFonts w:ascii="Arial" w:hAnsi="Arial" w:cstheme="minorHAnsi"/>
          <w:color w:val="000000" w:themeColor="text1"/>
        </w:rPr>
        <w:t>Das geschlossene Aufgabenformat erleichtert die Aufgabenbearbeitung zusätzlich.</w:t>
      </w:r>
    </w:p>
    <w:p w14:paraId="7D7815FA" w14:textId="77777777" w:rsidR="00FA77DF" w:rsidRDefault="00FA77DF" w:rsidP="00E04AF7">
      <w:pPr>
        <w:keepNext/>
        <w:spacing w:before="240" w:after="120"/>
        <w:rPr>
          <w:rFonts w:ascii="Arial" w:hAnsi="Arial"/>
        </w:rPr>
      </w:pPr>
    </w:p>
    <w:p w14:paraId="02F01FAB"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13</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8"/>
        <w:gridCol w:w="7084"/>
      </w:tblGrid>
      <w:tr w:rsidR="00E04AF7" w:rsidRPr="00644DA1" w14:paraId="4B42D94B" w14:textId="77777777" w:rsidTr="00156400">
        <w:tc>
          <w:tcPr>
            <w:tcW w:w="1984" w:type="dxa"/>
            <w:vAlign w:val="center"/>
          </w:tcPr>
          <w:p w14:paraId="50FBA2BC"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609EE84E"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 Aufmerksamkeit für verbale und nonverbale Äußerungen (z. B. Stimmführung, Körpersprache) entwickeln (1.4.3)</w:t>
            </w:r>
          </w:p>
        </w:tc>
      </w:tr>
      <w:tr w:rsidR="00E04AF7" w:rsidRPr="00644DA1" w14:paraId="131741BF" w14:textId="77777777" w:rsidTr="00156400">
        <w:tc>
          <w:tcPr>
            <w:tcW w:w="1984" w:type="dxa"/>
            <w:vAlign w:val="center"/>
          </w:tcPr>
          <w:p w14:paraId="5E96EDBB"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5F2B16D1"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0A326D64" w14:textId="77777777" w:rsidTr="00156400">
        <w:tc>
          <w:tcPr>
            <w:tcW w:w="1984" w:type="dxa"/>
            <w:vAlign w:val="center"/>
          </w:tcPr>
          <w:p w14:paraId="7E41EC7D"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421A68C7" w14:textId="77777777" w:rsidR="00E04AF7" w:rsidRPr="00644DA1" w:rsidRDefault="00E04AF7" w:rsidP="00156400">
            <w:pPr>
              <w:spacing w:before="60" w:after="60"/>
              <w:rPr>
                <w:rFonts w:ascii="Arial" w:hAnsi="Arial"/>
                <w:sz w:val="18"/>
              </w:rPr>
            </w:pPr>
            <w:r w:rsidRPr="00644DA1">
              <w:rPr>
                <w:rFonts w:ascii="Arial" w:hAnsi="Arial"/>
                <w:sz w:val="18"/>
              </w:rPr>
              <w:t>III</w:t>
            </w:r>
          </w:p>
        </w:tc>
      </w:tr>
    </w:tbl>
    <w:p w14:paraId="4B9B59AA"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21CB9B69" w14:textId="77777777" w:rsidR="00E04AF7" w:rsidRPr="00644DA1" w:rsidRDefault="00E04AF7" w:rsidP="00E04AF7">
      <w:pPr>
        <w:spacing w:after="120"/>
        <w:jc w:val="both"/>
        <w:rPr>
          <w:rFonts w:ascii="Arial" w:hAnsi="Arial" w:cstheme="minorHAnsi"/>
        </w:rPr>
      </w:pPr>
      <w:r w:rsidRPr="00644DA1">
        <w:rPr>
          <w:rFonts w:ascii="Arial" w:hAnsi="Arial" w:cstheme="minorHAnsi"/>
        </w:rPr>
        <w:t xml:space="preserve">Die Teilaufgabe überprüft die Fähigkeit, </w:t>
      </w:r>
      <w:r w:rsidRPr="00644DA1">
        <w:rPr>
          <w:rFonts w:ascii="Arial" w:hAnsi="Arial" w:cstheme="minorHAnsi"/>
          <w:b/>
          <w:bCs/>
        </w:rPr>
        <w:t>paraverbale Merkmale</w:t>
      </w:r>
      <w:r w:rsidRPr="00644DA1">
        <w:rPr>
          <w:rFonts w:ascii="Arial" w:hAnsi="Arial" w:cstheme="minorHAnsi"/>
        </w:rPr>
        <w:t xml:space="preserve"> im Hörtext zu erkennen und in Bezug auf den Inhalt zu deuten. Nachdem der </w:t>
      </w:r>
      <w:proofErr w:type="spellStart"/>
      <w:r w:rsidRPr="00644DA1">
        <w:rPr>
          <w:rFonts w:ascii="Arial" w:hAnsi="Arial" w:cstheme="minorHAnsi"/>
        </w:rPr>
        <w:t>Miserlou</w:t>
      </w:r>
      <w:proofErr w:type="spellEnd"/>
      <w:r w:rsidRPr="00644DA1">
        <w:rPr>
          <w:rFonts w:ascii="Arial" w:hAnsi="Arial" w:cstheme="minorHAnsi"/>
        </w:rPr>
        <w:t xml:space="preserve">-Roboter </w:t>
      </w:r>
      <w:r w:rsidRPr="00644DA1">
        <w:rPr>
          <w:rFonts w:ascii="Arial" w:hAnsi="Arial" w:cstheme="minorHAnsi"/>
          <w:i/>
        </w:rPr>
        <w:t>„</w:t>
      </w:r>
      <w:r w:rsidRPr="00644DA1">
        <w:rPr>
          <w:rFonts w:ascii="Arial" w:hAnsi="Arial" w:cstheme="minorHAnsi"/>
          <w:i/>
          <w:iCs/>
        </w:rPr>
        <w:t>Kommen Sie mit. Ich zeige Ihnen den Grund.</w:t>
      </w:r>
      <w:r w:rsidRPr="00644DA1">
        <w:rPr>
          <w:rFonts w:ascii="Arial" w:hAnsi="Arial" w:cstheme="minorHAnsi"/>
          <w:i/>
        </w:rPr>
        <w:t>“</w:t>
      </w:r>
      <w:r w:rsidRPr="00644DA1">
        <w:rPr>
          <w:rFonts w:ascii="Arial" w:hAnsi="Arial" w:cstheme="minorHAnsi"/>
        </w:rPr>
        <w:t xml:space="preserve"> sagt, hallen die Stimmen beider Figuren, weil sie den Ort wechseln und dabei durch einen Gang</w:t>
      </w:r>
      <w:r w:rsidR="00FA77DF">
        <w:rPr>
          <w:rFonts w:ascii="Arial" w:hAnsi="Arial" w:cstheme="minorHAnsi"/>
        </w:rPr>
        <w:t xml:space="preserve"> </w:t>
      </w:r>
      <w:r w:rsidRPr="00644DA1">
        <w:rPr>
          <w:rFonts w:ascii="Arial" w:hAnsi="Arial" w:cstheme="minorHAnsi"/>
        </w:rPr>
        <w:t>/</w:t>
      </w:r>
      <w:r w:rsidR="00FA77DF">
        <w:rPr>
          <w:rFonts w:ascii="Arial" w:hAnsi="Arial" w:cstheme="minorHAnsi"/>
        </w:rPr>
        <w:t xml:space="preserve"> </w:t>
      </w:r>
      <w:r w:rsidRPr="00644DA1">
        <w:rPr>
          <w:rFonts w:ascii="Arial" w:hAnsi="Arial" w:cstheme="minorHAnsi"/>
        </w:rPr>
        <w:t>ein Treppenhaus gehen. Der Ortswechsel der Figuren wird im Hörtext zusätzlich durch die Geräusche von Schritten im Hintergrund verdeutlicht. Zur Lösung der Aufgabe müssen die Schülerinnen</w:t>
      </w:r>
      <w:r w:rsidR="00FA77DF">
        <w:rPr>
          <w:rFonts w:ascii="Arial" w:hAnsi="Arial" w:cstheme="minorHAnsi"/>
        </w:rPr>
        <w:t xml:space="preserve"> und Schüler</w:t>
      </w:r>
      <w:r w:rsidRPr="00644DA1">
        <w:rPr>
          <w:rFonts w:ascii="Arial" w:hAnsi="Arial" w:cstheme="minorHAnsi"/>
        </w:rPr>
        <w:t xml:space="preserve"> die stimmlichen Veränderungen eigenständig in einen kausalen Zusammenhang mit dem Ortswechsel der Figuren bringen. Dazu muss einerseits die Veränderung in den Stimmen und andererseits die inhaltliche Information beim Hören wahrgenommen und auch danach noch erinnert werden. Dies erfordert eine Ausrichtung der Aufmerksamkeit auf inhaltliche Aspekte sowie auf Aspekte der Stimmführung beim Hören. Das offene Aufgabenformat erschwert die Aufgabenbearbeitung zusätzlich.</w:t>
      </w:r>
    </w:p>
    <w:p w14:paraId="1B15DE05" w14:textId="77777777" w:rsidR="00E04AF7" w:rsidRPr="00DB6179" w:rsidRDefault="00E04AF7" w:rsidP="00E04AF7">
      <w:pPr>
        <w:spacing w:after="120"/>
        <w:jc w:val="both"/>
        <w:rPr>
          <w:rFonts w:ascii="Arial" w:hAnsi="Arial" w:cstheme="minorHAnsi"/>
        </w:rPr>
      </w:pPr>
      <w:r w:rsidRPr="00644DA1">
        <w:rPr>
          <w:rFonts w:ascii="Arial" w:hAnsi="Arial" w:cstheme="minorHAnsi"/>
        </w:rPr>
        <w:t xml:space="preserve">Das Zitat aus dem Hörtext, das im Aufgabentext enthalten ist, kann als Anhaltspunkt für die Aufgabenlösung dienen, da es den stattfindenden Ortwechsel bereits impliziert. </w:t>
      </w:r>
    </w:p>
    <w:p w14:paraId="30F3153F"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5241820A" wp14:editId="362698F1">
            <wp:extent cx="4672917" cy="807522"/>
            <wp:effectExtent l="0" t="0" r="0" b="0"/>
            <wp:docPr id="149" name="Grafik 1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 149" descr="Ein Bild, das Text enthält.&#10;&#10;Automatisch generierte Beschreibung"/>
                    <pic:cNvPicPr/>
                  </pic:nvPicPr>
                  <pic:blipFill rotWithShape="1">
                    <a:blip r:embed="rId17"/>
                    <a:srcRect t="-1" b="17711"/>
                    <a:stretch/>
                  </pic:blipFill>
                  <pic:spPr bwMode="auto">
                    <a:xfrm>
                      <a:off x="0" y="0"/>
                      <a:ext cx="4680000" cy="808746"/>
                    </a:xfrm>
                    <a:prstGeom prst="rect">
                      <a:avLst/>
                    </a:prstGeom>
                    <a:ln>
                      <a:noFill/>
                    </a:ln>
                    <a:extLst>
                      <a:ext uri="{53640926-AAD7-44D8-BBD7-CCE9431645EC}">
                        <a14:shadowObscured xmlns:a14="http://schemas.microsoft.com/office/drawing/2010/main"/>
                      </a:ext>
                    </a:extLst>
                  </pic:spPr>
                </pic:pic>
              </a:graphicData>
            </a:graphic>
          </wp:inline>
        </w:drawing>
      </w:r>
    </w:p>
    <w:p w14:paraId="7882EAE6"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10</w:t>
      </w:r>
      <w:r w:rsidRPr="00644DA1">
        <w:rPr>
          <w:rFonts w:ascii="Arial" w:hAnsi="Arial"/>
          <w:i/>
          <w:iCs/>
          <w:noProof/>
          <w:sz w:val="18"/>
          <w:szCs w:val="18"/>
        </w:rPr>
        <w:fldChar w:fldCharType="end"/>
      </w:r>
    </w:p>
    <w:p w14:paraId="517A71AA"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01C63131" wp14:editId="2B59DDE6">
            <wp:extent cx="4677833" cy="1022350"/>
            <wp:effectExtent l="0" t="0" r="8890" b="6350"/>
            <wp:docPr id="151" name="Grafik 1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1" descr="Ein Bild, das Text enthält.&#10;&#10;Automatisch generierte Beschreibung"/>
                    <pic:cNvPicPr/>
                  </pic:nvPicPr>
                  <pic:blipFill rotWithShape="1">
                    <a:blip r:embed="rId18"/>
                    <a:srcRect b="-4073"/>
                    <a:stretch/>
                  </pic:blipFill>
                  <pic:spPr bwMode="auto">
                    <a:xfrm>
                      <a:off x="0" y="0"/>
                      <a:ext cx="4680000" cy="1022824"/>
                    </a:xfrm>
                    <a:prstGeom prst="rect">
                      <a:avLst/>
                    </a:prstGeom>
                    <a:ln>
                      <a:noFill/>
                    </a:ln>
                    <a:extLst>
                      <a:ext uri="{53640926-AAD7-44D8-BBD7-CCE9431645EC}">
                        <a14:shadowObscured xmlns:a14="http://schemas.microsoft.com/office/drawing/2010/main"/>
                      </a:ext>
                    </a:extLst>
                  </pic:spPr>
                </pic:pic>
              </a:graphicData>
            </a:graphic>
          </wp:inline>
        </w:drawing>
      </w:r>
    </w:p>
    <w:p w14:paraId="61676730"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11</w:t>
      </w:r>
      <w:r w:rsidRPr="00644DA1">
        <w:rPr>
          <w:rFonts w:ascii="Arial" w:hAnsi="Arial"/>
          <w:i/>
          <w:iCs/>
          <w:noProof/>
          <w:sz w:val="18"/>
          <w:szCs w:val="18"/>
        </w:rPr>
        <w:fldChar w:fldCharType="end"/>
      </w:r>
    </w:p>
    <w:p w14:paraId="56EE93DF" w14:textId="77777777" w:rsidR="00E04AF7" w:rsidRPr="00644DA1" w:rsidRDefault="00E04AF7" w:rsidP="00E04AF7">
      <w:pPr>
        <w:spacing w:after="120"/>
        <w:jc w:val="both"/>
        <w:rPr>
          <w:rFonts w:ascii="Arial" w:hAnsi="Arial"/>
        </w:rPr>
      </w:pPr>
      <w:r w:rsidRPr="00644DA1">
        <w:rPr>
          <w:rFonts w:ascii="Arial" w:hAnsi="Arial"/>
        </w:rPr>
        <w:t>Wenn den Schülerinnen</w:t>
      </w:r>
      <w:r w:rsidR="00FA77DF">
        <w:rPr>
          <w:rFonts w:ascii="Arial" w:hAnsi="Arial"/>
        </w:rPr>
        <w:t xml:space="preserve"> und Schülern</w:t>
      </w:r>
      <w:r w:rsidRPr="00644DA1">
        <w:rPr>
          <w:rFonts w:ascii="Arial" w:hAnsi="Arial"/>
        </w:rPr>
        <w:t xml:space="preserve"> die Verknüpfung der stimmlichen Veränderung mit dem Ortwechsel nicht gelingt oder sie die entsprechende Stelle aus dem Hörtext nicht mehr erinnern, ist es denkbar, dass sie Antworten geben, die zwar falsch, aber dennoch (zumindest teilweise) plausibel sind.</w:t>
      </w:r>
    </w:p>
    <w:p w14:paraId="19ABC062" w14:textId="77777777" w:rsidR="00E04AF7" w:rsidRPr="00644DA1" w:rsidRDefault="00E04AF7" w:rsidP="00E04AF7">
      <w:pPr>
        <w:keepNext/>
        <w:spacing w:before="240"/>
        <w:rPr>
          <w:rFonts w:ascii="Arial" w:hAnsi="Arial"/>
        </w:rPr>
      </w:pPr>
      <w:r w:rsidRPr="00644DA1">
        <w:rPr>
          <w:rFonts w:ascii="Arial" w:hAnsi="Arial"/>
          <w:noProof/>
        </w:rPr>
        <w:lastRenderedPageBreak/>
        <w:drawing>
          <wp:inline distT="0" distB="0" distL="0" distR="0" wp14:anchorId="31A283C5" wp14:editId="42A5E46C">
            <wp:extent cx="4677833" cy="846162"/>
            <wp:effectExtent l="0" t="0" r="0" b="0"/>
            <wp:docPr id="209" name="Grafik 20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fik 155" descr="Ein Bild, das Text enthält.&#10;&#10;Automatisch generierte Beschreibung"/>
                    <pic:cNvPicPr/>
                  </pic:nvPicPr>
                  <pic:blipFill rotWithShape="1">
                    <a:blip r:embed="rId19"/>
                    <a:srcRect b="3229"/>
                    <a:stretch/>
                  </pic:blipFill>
                  <pic:spPr bwMode="auto">
                    <a:xfrm>
                      <a:off x="0" y="0"/>
                      <a:ext cx="4680000" cy="846554"/>
                    </a:xfrm>
                    <a:prstGeom prst="rect">
                      <a:avLst/>
                    </a:prstGeom>
                    <a:ln>
                      <a:noFill/>
                    </a:ln>
                    <a:extLst>
                      <a:ext uri="{53640926-AAD7-44D8-BBD7-CCE9431645EC}">
                        <a14:shadowObscured xmlns:a14="http://schemas.microsoft.com/office/drawing/2010/main"/>
                      </a:ext>
                    </a:extLst>
                  </pic:spPr>
                </pic:pic>
              </a:graphicData>
            </a:graphic>
          </wp:inline>
        </w:drawing>
      </w:r>
    </w:p>
    <w:p w14:paraId="6D00386E"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12</w:t>
      </w:r>
      <w:r w:rsidRPr="00644DA1">
        <w:rPr>
          <w:rFonts w:ascii="Arial" w:hAnsi="Arial"/>
          <w:i/>
          <w:iCs/>
          <w:noProof/>
          <w:sz w:val="18"/>
          <w:szCs w:val="18"/>
        </w:rPr>
        <w:fldChar w:fldCharType="end"/>
      </w:r>
    </w:p>
    <w:p w14:paraId="3C81C315"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7138E47D" wp14:editId="2EA286C6">
            <wp:extent cx="4677833" cy="777923"/>
            <wp:effectExtent l="0" t="0" r="8890" b="3175"/>
            <wp:docPr id="210" name="Grafik 2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fik 157" descr="Ein Bild, das Text enthält.&#10;&#10;Automatisch generierte Beschreibung"/>
                    <pic:cNvPicPr/>
                  </pic:nvPicPr>
                  <pic:blipFill rotWithShape="1">
                    <a:blip r:embed="rId20"/>
                    <a:srcRect b="8781"/>
                    <a:stretch/>
                  </pic:blipFill>
                  <pic:spPr bwMode="auto">
                    <a:xfrm>
                      <a:off x="0" y="0"/>
                      <a:ext cx="4680000" cy="778283"/>
                    </a:xfrm>
                    <a:prstGeom prst="rect">
                      <a:avLst/>
                    </a:prstGeom>
                    <a:ln>
                      <a:noFill/>
                    </a:ln>
                    <a:extLst>
                      <a:ext uri="{53640926-AAD7-44D8-BBD7-CCE9431645EC}">
                        <a14:shadowObscured xmlns:a14="http://schemas.microsoft.com/office/drawing/2010/main"/>
                      </a:ext>
                    </a:extLst>
                  </pic:spPr>
                </pic:pic>
              </a:graphicData>
            </a:graphic>
          </wp:inline>
        </w:drawing>
      </w:r>
    </w:p>
    <w:p w14:paraId="5925BE7D"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13</w:t>
      </w:r>
      <w:r w:rsidRPr="00644DA1">
        <w:rPr>
          <w:rFonts w:ascii="Arial" w:hAnsi="Arial"/>
          <w:i/>
          <w:iCs/>
          <w:noProof/>
          <w:sz w:val="18"/>
          <w:szCs w:val="18"/>
        </w:rPr>
        <w:fldChar w:fldCharType="end"/>
      </w:r>
    </w:p>
    <w:p w14:paraId="1809B4A7"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2C191B0B" wp14:editId="5A2F48EA">
            <wp:extent cx="4680000" cy="1184400"/>
            <wp:effectExtent l="0" t="0" r="6350" b="0"/>
            <wp:docPr id="211" name="Grafik 2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158" descr="Ein Bild, das Text enthält.&#10;&#10;Automatisch generierte Beschreibung"/>
                    <pic:cNvPicPr/>
                  </pic:nvPicPr>
                  <pic:blipFill>
                    <a:blip r:embed="rId21"/>
                    <a:stretch>
                      <a:fillRect/>
                    </a:stretch>
                  </pic:blipFill>
                  <pic:spPr>
                    <a:xfrm>
                      <a:off x="0" y="0"/>
                      <a:ext cx="4680000" cy="1184400"/>
                    </a:xfrm>
                    <a:prstGeom prst="rect">
                      <a:avLst/>
                    </a:prstGeom>
                  </pic:spPr>
                </pic:pic>
              </a:graphicData>
            </a:graphic>
          </wp:inline>
        </w:drawing>
      </w:r>
    </w:p>
    <w:p w14:paraId="47642C15"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14</w:t>
      </w:r>
      <w:r w:rsidRPr="00644DA1">
        <w:rPr>
          <w:rFonts w:ascii="Arial" w:hAnsi="Arial"/>
          <w:i/>
          <w:iCs/>
          <w:noProof/>
          <w:sz w:val="18"/>
          <w:szCs w:val="18"/>
        </w:rPr>
        <w:fldChar w:fldCharType="end"/>
      </w:r>
    </w:p>
    <w:p w14:paraId="23757897" w14:textId="77777777" w:rsidR="00FA77DF" w:rsidRDefault="00FA77DF" w:rsidP="00E04AF7">
      <w:pPr>
        <w:keepNext/>
        <w:spacing w:before="240" w:after="120"/>
        <w:rPr>
          <w:rFonts w:ascii="Arial" w:hAnsi="Arial"/>
        </w:rPr>
      </w:pPr>
    </w:p>
    <w:p w14:paraId="6CA00009"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14</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0F678676" w14:textId="77777777" w:rsidTr="00156400">
        <w:tc>
          <w:tcPr>
            <w:tcW w:w="1984" w:type="dxa"/>
            <w:vAlign w:val="center"/>
          </w:tcPr>
          <w:p w14:paraId="512E488A"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77A1A5EE"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34916C8A" w14:textId="77777777" w:rsidTr="00156400">
        <w:tc>
          <w:tcPr>
            <w:tcW w:w="1984" w:type="dxa"/>
            <w:vAlign w:val="center"/>
          </w:tcPr>
          <w:p w14:paraId="119E1F08"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7A19384A"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11135A08" w14:textId="77777777" w:rsidTr="00156400">
        <w:tc>
          <w:tcPr>
            <w:tcW w:w="1984" w:type="dxa"/>
            <w:vAlign w:val="center"/>
          </w:tcPr>
          <w:p w14:paraId="49FDB523"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251AD2BD" w14:textId="77777777" w:rsidR="00E04AF7" w:rsidRPr="00644DA1" w:rsidRDefault="00E04AF7" w:rsidP="00156400">
            <w:pPr>
              <w:spacing w:before="60" w:after="60"/>
              <w:rPr>
                <w:rFonts w:ascii="Arial" w:hAnsi="Arial"/>
                <w:sz w:val="18"/>
              </w:rPr>
            </w:pPr>
            <w:r w:rsidRPr="00644DA1">
              <w:rPr>
                <w:rFonts w:ascii="Arial" w:hAnsi="Arial"/>
                <w:sz w:val="18"/>
              </w:rPr>
              <w:t>II</w:t>
            </w:r>
          </w:p>
        </w:tc>
      </w:tr>
    </w:tbl>
    <w:p w14:paraId="2E718F51"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5593E8EC" w14:textId="77777777" w:rsidR="00E04AF7" w:rsidRPr="00644DA1" w:rsidRDefault="00E04AF7" w:rsidP="00E04AF7">
      <w:pPr>
        <w:spacing w:after="120"/>
        <w:jc w:val="both"/>
        <w:rPr>
          <w:rFonts w:ascii="Arial" w:hAnsi="Arial" w:cstheme="minorHAnsi"/>
        </w:rPr>
      </w:pPr>
      <w:r w:rsidRPr="00644DA1">
        <w:rPr>
          <w:rFonts w:ascii="Arial" w:hAnsi="Arial" w:cstheme="minorHAnsi"/>
        </w:rPr>
        <w:t>Die Teilaufgabe testet die Fähigkeit, eine Information, die im Hörtext implizit gegeben ist, explizit zu machen (</w:t>
      </w:r>
      <w:r w:rsidRPr="00644DA1">
        <w:rPr>
          <w:rFonts w:ascii="Arial" w:hAnsi="Arial" w:cstheme="minorHAnsi"/>
          <w:i/>
        </w:rPr>
        <w:t>„</w:t>
      </w:r>
      <w:r w:rsidRPr="00644DA1">
        <w:rPr>
          <w:rFonts w:ascii="Arial" w:hAnsi="Arial" w:cstheme="minorHAnsi"/>
          <w:i/>
          <w:iCs/>
        </w:rPr>
        <w:t>Verstehe ich nicht. Warum sind Sie dann so scharf auf Bellini?</w:t>
      </w:r>
      <w:r w:rsidRPr="00644DA1">
        <w:rPr>
          <w:rFonts w:ascii="Arial" w:hAnsi="Arial" w:cstheme="minorHAnsi"/>
        </w:rPr>
        <w:t>“ „</w:t>
      </w:r>
      <w:r w:rsidRPr="00644DA1">
        <w:rPr>
          <w:rFonts w:ascii="Arial" w:hAnsi="Arial" w:cstheme="minorHAnsi"/>
          <w:i/>
          <w:iCs/>
        </w:rPr>
        <w:t>Es geht um meine Frau.</w:t>
      </w:r>
      <w:r w:rsidRPr="00644DA1">
        <w:rPr>
          <w:rFonts w:ascii="Arial" w:hAnsi="Arial" w:cstheme="minorHAnsi"/>
          <w:i/>
        </w:rPr>
        <w:t>“</w:t>
      </w:r>
      <w:r w:rsidRPr="00644DA1">
        <w:rPr>
          <w:rFonts w:ascii="Arial" w:hAnsi="Arial" w:cstheme="minorHAnsi"/>
        </w:rPr>
        <w:t>). Die Bearbeitung dieser Teilaufgabe setzt ein Globalverständnis des Hörtextes voraus. Zur Lösung der Teilaufgabe müssen die Schülerinnen</w:t>
      </w:r>
      <w:r w:rsidR="00FA77DF">
        <w:rPr>
          <w:rFonts w:ascii="Arial" w:hAnsi="Arial" w:cstheme="minorHAnsi"/>
        </w:rPr>
        <w:t xml:space="preserve"> und Schüler</w:t>
      </w:r>
      <w:r w:rsidRPr="00644DA1">
        <w:rPr>
          <w:rFonts w:ascii="Arial" w:hAnsi="Arial" w:cstheme="minorHAnsi"/>
        </w:rPr>
        <w:t xml:space="preserve"> mehrere benachbarte Informationen zueinander in eine Kausalbeziehung setzen. Zum einen impliziert der Hörtext, dass (nur) Dr. Bellini, der Erfinder der </w:t>
      </w:r>
      <w:proofErr w:type="spellStart"/>
      <w:r w:rsidRPr="00644DA1">
        <w:rPr>
          <w:rFonts w:ascii="Arial" w:hAnsi="Arial" w:cstheme="minorHAnsi"/>
        </w:rPr>
        <w:t>Miserlou</w:t>
      </w:r>
      <w:proofErr w:type="spellEnd"/>
      <w:r w:rsidRPr="00644DA1">
        <w:rPr>
          <w:rFonts w:ascii="Arial" w:hAnsi="Arial" w:cstheme="minorHAnsi"/>
        </w:rPr>
        <w:t xml:space="preserve">-Roboter, in der Lage ist, diese Roboter zu reparieren. Zum anderen erklärt der </w:t>
      </w:r>
      <w:proofErr w:type="spellStart"/>
      <w:r w:rsidRPr="00644DA1">
        <w:rPr>
          <w:rFonts w:ascii="Arial" w:hAnsi="Arial" w:cstheme="minorHAnsi"/>
        </w:rPr>
        <w:t>Miserlou</w:t>
      </w:r>
      <w:proofErr w:type="spellEnd"/>
      <w:r w:rsidRPr="00644DA1">
        <w:rPr>
          <w:rFonts w:ascii="Arial" w:hAnsi="Arial" w:cstheme="minorHAnsi"/>
        </w:rPr>
        <w:t>-Roboter, er sei gesund und es gehe um seine Frau. Diese Informationen müssen von den Schülerinnen</w:t>
      </w:r>
      <w:r w:rsidR="00FA77DF">
        <w:rPr>
          <w:rFonts w:ascii="Arial" w:hAnsi="Arial" w:cstheme="minorHAnsi"/>
        </w:rPr>
        <w:t xml:space="preserve"> und Schülern</w:t>
      </w:r>
      <w:r w:rsidRPr="00644DA1">
        <w:rPr>
          <w:rFonts w:ascii="Arial" w:hAnsi="Arial" w:cstheme="minorHAnsi"/>
        </w:rPr>
        <w:t xml:space="preserve"> beim Hören wahrgenommen und erinnert werden, damit sie bei der Aufgabenbearbeitung zu dem Schluss kommen können, dass Dr. Bellini die Frau des Roboters reparieren soll. Das offene Aufgabenformat erschwert die Aufgabenbearbeitung zusätzlich.</w:t>
      </w:r>
    </w:p>
    <w:p w14:paraId="265B7F0D" w14:textId="77777777" w:rsidR="00E04AF7" w:rsidRPr="00644DA1" w:rsidRDefault="00E04AF7" w:rsidP="00E04AF7">
      <w:pPr>
        <w:keepNext/>
        <w:spacing w:before="240"/>
        <w:rPr>
          <w:rFonts w:ascii="Arial" w:hAnsi="Arial"/>
        </w:rPr>
      </w:pPr>
      <w:r w:rsidRPr="00644DA1">
        <w:rPr>
          <w:rFonts w:ascii="Arial" w:hAnsi="Arial"/>
          <w:noProof/>
        </w:rPr>
        <w:lastRenderedPageBreak/>
        <w:drawing>
          <wp:inline distT="0" distB="0" distL="0" distR="0" wp14:anchorId="630D23A1" wp14:editId="0A1CC38A">
            <wp:extent cx="3851910" cy="835354"/>
            <wp:effectExtent l="0" t="0" r="0" b="3175"/>
            <wp:docPr id="212" name="Grafik 2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fik 159" descr="Ein Bild, das Text enthält.&#10;&#10;Automatisch generierte Beschreibung"/>
                    <pic:cNvPicPr/>
                  </pic:nvPicPr>
                  <pic:blipFill>
                    <a:blip r:embed="rId22"/>
                    <a:stretch>
                      <a:fillRect/>
                    </a:stretch>
                  </pic:blipFill>
                  <pic:spPr>
                    <a:xfrm>
                      <a:off x="0" y="0"/>
                      <a:ext cx="3887466" cy="843065"/>
                    </a:xfrm>
                    <a:prstGeom prst="rect">
                      <a:avLst/>
                    </a:prstGeom>
                  </pic:spPr>
                </pic:pic>
              </a:graphicData>
            </a:graphic>
          </wp:inline>
        </w:drawing>
      </w:r>
    </w:p>
    <w:p w14:paraId="1F25DCFB"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15</w:t>
      </w:r>
      <w:r w:rsidRPr="00644DA1">
        <w:rPr>
          <w:rFonts w:ascii="Arial" w:hAnsi="Arial"/>
          <w:i/>
          <w:iCs/>
          <w:noProof/>
          <w:sz w:val="18"/>
          <w:szCs w:val="18"/>
        </w:rPr>
        <w:fldChar w:fldCharType="end"/>
      </w:r>
    </w:p>
    <w:p w14:paraId="0A9B5910"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0C8635C4" wp14:editId="13C94F43">
            <wp:extent cx="4616450" cy="739471"/>
            <wp:effectExtent l="0" t="0" r="0" b="3810"/>
            <wp:docPr id="213" name="Grafik 2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fik 160" descr="Ein Bild, das Text enthält.&#10;&#10;Automatisch generierte Beschreibung"/>
                    <pic:cNvPicPr/>
                  </pic:nvPicPr>
                  <pic:blipFill rotWithShape="1">
                    <a:blip r:embed="rId23"/>
                    <a:srcRect l="2025" b="9654"/>
                    <a:stretch/>
                  </pic:blipFill>
                  <pic:spPr bwMode="auto">
                    <a:xfrm>
                      <a:off x="0" y="0"/>
                      <a:ext cx="4693781" cy="751858"/>
                    </a:xfrm>
                    <a:prstGeom prst="rect">
                      <a:avLst/>
                    </a:prstGeom>
                    <a:ln>
                      <a:noFill/>
                    </a:ln>
                    <a:extLst>
                      <a:ext uri="{53640926-AAD7-44D8-BBD7-CCE9431645EC}">
                        <a14:shadowObscured xmlns:a14="http://schemas.microsoft.com/office/drawing/2010/main"/>
                      </a:ext>
                    </a:extLst>
                  </pic:spPr>
                </pic:pic>
              </a:graphicData>
            </a:graphic>
          </wp:inline>
        </w:drawing>
      </w:r>
    </w:p>
    <w:p w14:paraId="04B4600E"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16</w:t>
      </w:r>
      <w:r w:rsidRPr="00644DA1">
        <w:rPr>
          <w:rFonts w:ascii="Arial" w:hAnsi="Arial"/>
          <w:i/>
          <w:iCs/>
          <w:noProof/>
          <w:sz w:val="18"/>
          <w:szCs w:val="18"/>
        </w:rPr>
        <w:fldChar w:fldCharType="end"/>
      </w:r>
    </w:p>
    <w:p w14:paraId="16D5B721"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2CF27384" wp14:editId="6C464EF1">
            <wp:extent cx="3963416" cy="763325"/>
            <wp:effectExtent l="0" t="0" r="0" b="0"/>
            <wp:docPr id="161" name="Grafik 1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descr="Ein Bild, das Text enthält.&#10;&#10;Automatisch generierte Beschreibung"/>
                    <pic:cNvPicPr/>
                  </pic:nvPicPr>
                  <pic:blipFill rotWithShape="1">
                    <a:blip r:embed="rId24"/>
                    <a:srcRect b="8656"/>
                    <a:stretch/>
                  </pic:blipFill>
                  <pic:spPr bwMode="auto">
                    <a:xfrm>
                      <a:off x="0" y="0"/>
                      <a:ext cx="4040241" cy="778121"/>
                    </a:xfrm>
                    <a:prstGeom prst="rect">
                      <a:avLst/>
                    </a:prstGeom>
                    <a:ln>
                      <a:noFill/>
                    </a:ln>
                    <a:extLst>
                      <a:ext uri="{53640926-AAD7-44D8-BBD7-CCE9431645EC}">
                        <a14:shadowObscured xmlns:a14="http://schemas.microsoft.com/office/drawing/2010/main"/>
                      </a:ext>
                    </a:extLst>
                  </pic:spPr>
                </pic:pic>
              </a:graphicData>
            </a:graphic>
          </wp:inline>
        </w:drawing>
      </w:r>
    </w:p>
    <w:p w14:paraId="1FDF2FC0"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17</w:t>
      </w:r>
      <w:r w:rsidRPr="00644DA1">
        <w:rPr>
          <w:rFonts w:ascii="Arial" w:hAnsi="Arial"/>
          <w:i/>
          <w:iCs/>
          <w:noProof/>
          <w:sz w:val="18"/>
          <w:szCs w:val="18"/>
        </w:rPr>
        <w:fldChar w:fldCharType="end"/>
      </w:r>
    </w:p>
    <w:p w14:paraId="5037AC85" w14:textId="77777777" w:rsidR="00E04AF7" w:rsidRPr="00644DA1" w:rsidRDefault="00E04AF7" w:rsidP="00E04AF7">
      <w:pPr>
        <w:keepNext/>
        <w:spacing w:before="240"/>
        <w:rPr>
          <w:rFonts w:ascii="Arial" w:hAnsi="Arial"/>
        </w:rPr>
      </w:pPr>
      <w:r w:rsidRPr="00644DA1">
        <w:rPr>
          <w:rFonts w:ascii="Arial" w:hAnsi="Arial"/>
          <w:noProof/>
        </w:rPr>
        <w:drawing>
          <wp:inline distT="0" distB="0" distL="0" distR="0" wp14:anchorId="604F5209" wp14:editId="5E0AFF0E">
            <wp:extent cx="4788535" cy="842839"/>
            <wp:effectExtent l="0" t="0" r="0" b="0"/>
            <wp:docPr id="162" name="Grafik 1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descr="Ein Bild, das Text enthält.&#10;&#10;Automatisch generierte Beschreibung"/>
                    <pic:cNvPicPr/>
                  </pic:nvPicPr>
                  <pic:blipFill rotWithShape="1">
                    <a:blip r:embed="rId25"/>
                    <a:srcRect b="7826"/>
                    <a:stretch/>
                  </pic:blipFill>
                  <pic:spPr bwMode="auto">
                    <a:xfrm>
                      <a:off x="0" y="0"/>
                      <a:ext cx="4939843" cy="869471"/>
                    </a:xfrm>
                    <a:prstGeom prst="rect">
                      <a:avLst/>
                    </a:prstGeom>
                    <a:ln>
                      <a:noFill/>
                    </a:ln>
                    <a:extLst>
                      <a:ext uri="{53640926-AAD7-44D8-BBD7-CCE9431645EC}">
                        <a14:shadowObscured xmlns:a14="http://schemas.microsoft.com/office/drawing/2010/main"/>
                      </a:ext>
                    </a:extLst>
                  </pic:spPr>
                </pic:pic>
              </a:graphicData>
            </a:graphic>
          </wp:inline>
        </w:drawing>
      </w:r>
    </w:p>
    <w:p w14:paraId="02E24702" w14:textId="77777777" w:rsidR="00E04AF7" w:rsidRPr="00644DA1" w:rsidRDefault="00E04AF7" w:rsidP="00E04AF7">
      <w:pPr>
        <w:spacing w:after="240"/>
        <w:rPr>
          <w:rFonts w:ascii="Arial" w:hAnsi="Arial"/>
          <w:i/>
          <w:iCs/>
          <w:sz w:val="18"/>
          <w:szCs w:val="18"/>
        </w:rPr>
      </w:pPr>
      <w:r w:rsidRPr="00644DA1">
        <w:rPr>
          <w:rFonts w:ascii="Arial" w:hAnsi="Arial"/>
          <w:i/>
          <w:iCs/>
          <w:sz w:val="18"/>
          <w:szCs w:val="18"/>
        </w:rPr>
        <w:t xml:space="preserve">Scan </w:t>
      </w:r>
      <w:r w:rsidRPr="00644DA1">
        <w:rPr>
          <w:rFonts w:ascii="Arial" w:hAnsi="Arial"/>
          <w:i/>
          <w:iCs/>
          <w:sz w:val="18"/>
          <w:szCs w:val="18"/>
        </w:rPr>
        <w:fldChar w:fldCharType="begin"/>
      </w:r>
      <w:r w:rsidRPr="00644DA1">
        <w:rPr>
          <w:rFonts w:ascii="Arial" w:hAnsi="Arial"/>
          <w:i/>
          <w:iCs/>
          <w:sz w:val="18"/>
          <w:szCs w:val="18"/>
        </w:rPr>
        <w:instrText xml:space="preserve"> SEQ Scan____ \* ARABIC </w:instrText>
      </w:r>
      <w:r w:rsidRPr="00644DA1">
        <w:rPr>
          <w:rFonts w:ascii="Arial" w:hAnsi="Arial"/>
          <w:i/>
          <w:iCs/>
          <w:sz w:val="18"/>
          <w:szCs w:val="18"/>
        </w:rPr>
        <w:fldChar w:fldCharType="separate"/>
      </w:r>
      <w:r w:rsidRPr="00644DA1">
        <w:rPr>
          <w:rFonts w:ascii="Arial" w:hAnsi="Arial"/>
          <w:i/>
          <w:iCs/>
          <w:noProof/>
          <w:sz w:val="18"/>
          <w:szCs w:val="18"/>
        </w:rPr>
        <w:t>18</w:t>
      </w:r>
      <w:r w:rsidRPr="00644DA1">
        <w:rPr>
          <w:rFonts w:ascii="Arial" w:hAnsi="Arial"/>
          <w:i/>
          <w:iCs/>
          <w:noProof/>
          <w:sz w:val="18"/>
          <w:szCs w:val="18"/>
        </w:rPr>
        <w:fldChar w:fldCharType="end"/>
      </w:r>
    </w:p>
    <w:p w14:paraId="3DCABF4A" w14:textId="77777777" w:rsidR="00FA77DF" w:rsidRDefault="00FA77DF" w:rsidP="00E04AF7">
      <w:pPr>
        <w:keepNext/>
        <w:spacing w:before="240" w:after="120"/>
        <w:rPr>
          <w:rFonts w:ascii="Arial" w:hAnsi="Arial"/>
        </w:rPr>
      </w:pPr>
    </w:p>
    <w:p w14:paraId="26195021"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erkmale</w:t>
      </w:r>
      <w:r>
        <w:rPr>
          <w:rFonts w:ascii="Arial" w:hAnsi="Arial"/>
        </w:rPr>
        <w:t xml:space="preserve"> </w:t>
      </w:r>
      <w:r w:rsidR="00E04AF7" w:rsidRPr="00644DA1">
        <w:rPr>
          <w:rFonts w:ascii="Arial" w:hAnsi="Arial"/>
        </w:rPr>
        <w:t>Teilaufgabe</w:t>
      </w:r>
      <w:r>
        <w:rPr>
          <w:rFonts w:ascii="Arial" w:hAnsi="Arial"/>
        </w:rPr>
        <w:t xml:space="preserve"> 15</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2BB158EA" w14:textId="77777777" w:rsidTr="00156400">
        <w:tc>
          <w:tcPr>
            <w:tcW w:w="1984" w:type="dxa"/>
            <w:vAlign w:val="center"/>
          </w:tcPr>
          <w:p w14:paraId="3423CF17"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5CCC7BAC"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222DBA2D" w14:textId="77777777" w:rsidTr="00156400">
        <w:tc>
          <w:tcPr>
            <w:tcW w:w="1984" w:type="dxa"/>
            <w:vAlign w:val="center"/>
          </w:tcPr>
          <w:p w14:paraId="4DACE445"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7CBE0E0B" w14:textId="77777777" w:rsidR="00E04AF7" w:rsidRPr="00644DA1" w:rsidRDefault="00E04AF7" w:rsidP="00156400">
            <w:pPr>
              <w:spacing w:before="60" w:after="60"/>
              <w:rPr>
                <w:rFonts w:ascii="Arial" w:hAnsi="Arial"/>
                <w:sz w:val="18"/>
              </w:rPr>
            </w:pPr>
            <w:r w:rsidRPr="00644DA1">
              <w:rPr>
                <w:rFonts w:ascii="Arial" w:hAnsi="Arial"/>
                <w:sz w:val="18"/>
              </w:rPr>
              <w:t>IV</w:t>
            </w:r>
          </w:p>
        </w:tc>
      </w:tr>
      <w:tr w:rsidR="00E04AF7" w:rsidRPr="00644DA1" w14:paraId="65164B1F" w14:textId="77777777" w:rsidTr="00156400">
        <w:tc>
          <w:tcPr>
            <w:tcW w:w="1984" w:type="dxa"/>
            <w:vAlign w:val="center"/>
          </w:tcPr>
          <w:p w14:paraId="4F4C25B1"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374ECCDF" w14:textId="77777777" w:rsidR="00E04AF7" w:rsidRPr="00644DA1" w:rsidRDefault="00E04AF7" w:rsidP="00156400">
            <w:pPr>
              <w:spacing w:before="60" w:after="60"/>
              <w:rPr>
                <w:rFonts w:ascii="Arial" w:hAnsi="Arial"/>
                <w:sz w:val="18"/>
              </w:rPr>
            </w:pPr>
            <w:r w:rsidRPr="00644DA1">
              <w:rPr>
                <w:rFonts w:ascii="Arial" w:hAnsi="Arial"/>
                <w:sz w:val="18"/>
              </w:rPr>
              <w:t>II</w:t>
            </w:r>
          </w:p>
        </w:tc>
      </w:tr>
    </w:tbl>
    <w:p w14:paraId="234CC260"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52C995BF" w14:textId="77777777" w:rsidR="00E04AF7" w:rsidRPr="00644DA1" w:rsidRDefault="00E04AF7" w:rsidP="00E04AF7">
      <w:pPr>
        <w:numPr>
          <w:ilvl w:val="0"/>
          <w:numId w:val="1"/>
        </w:numPr>
        <w:spacing w:after="120" w:line="240" w:lineRule="auto"/>
        <w:ind w:left="714" w:hanging="357"/>
        <w:rPr>
          <w:rFonts w:ascii="Arial" w:hAnsi="Arial" w:cstheme="minorHAnsi"/>
        </w:rPr>
      </w:pPr>
      <w:proofErr w:type="gramStart"/>
      <w:r w:rsidRPr="00644DA1">
        <w:rPr>
          <w:rFonts w:ascii="Arial" w:hAnsi="Arial" w:cstheme="minorHAnsi"/>
          <w:i/>
        </w:rPr>
        <w:t>„</w:t>
      </w:r>
      <w:proofErr w:type="gramEnd"/>
      <w:r w:rsidRPr="00644DA1">
        <w:rPr>
          <w:rFonts w:ascii="Arial" w:hAnsi="Arial" w:cstheme="minorHAnsi"/>
          <w:i/>
          <w:iCs/>
        </w:rPr>
        <w:t>dass die Ehe nicht rechtskräftig ist</w:t>
      </w:r>
      <w:r w:rsidRPr="00644DA1">
        <w:rPr>
          <w:rFonts w:ascii="Arial" w:hAnsi="Arial" w:cstheme="minorHAnsi"/>
          <w:i/>
        </w:rPr>
        <w:t>“</w:t>
      </w:r>
    </w:p>
    <w:p w14:paraId="1A82950F" w14:textId="77777777" w:rsidR="00E04AF7" w:rsidRPr="00644DA1" w:rsidRDefault="00E04AF7" w:rsidP="00E04AF7">
      <w:pPr>
        <w:spacing w:after="120"/>
        <w:jc w:val="both"/>
        <w:rPr>
          <w:rFonts w:ascii="Arial" w:hAnsi="Arial" w:cstheme="minorHAnsi"/>
        </w:rPr>
      </w:pPr>
      <w:r w:rsidRPr="00644DA1">
        <w:rPr>
          <w:rFonts w:ascii="Arial" w:hAnsi="Arial" w:cstheme="minorHAnsi"/>
        </w:rPr>
        <w:t xml:space="preserve">Die Teilaufgabe testet die Fähigkeit, eine Information aus dem Hörtext zu erinnern und wiederzugeben </w:t>
      </w:r>
      <w:r w:rsidRPr="00644DA1">
        <w:rPr>
          <w:rFonts w:ascii="Arial" w:hAnsi="Arial" w:cs="Arial"/>
        </w:rPr>
        <w:t>(</w:t>
      </w:r>
      <w:r w:rsidRPr="00644DA1">
        <w:rPr>
          <w:rFonts w:ascii="Arial" w:hAnsi="Arial" w:cs="Arial"/>
          <w:i/>
        </w:rPr>
        <w:t>„</w:t>
      </w:r>
      <w:r w:rsidRPr="00644DA1">
        <w:rPr>
          <w:rFonts w:ascii="Arial" w:hAnsi="Arial" w:cs="Arial"/>
          <w:i/>
          <w:iCs/>
        </w:rPr>
        <w:t xml:space="preserve">Ansonsten ist eine Ehe zwischen </w:t>
      </w:r>
      <w:proofErr w:type="spellStart"/>
      <w:r w:rsidRPr="00644DA1">
        <w:rPr>
          <w:rFonts w:ascii="Arial" w:hAnsi="Arial" w:cs="Arial"/>
          <w:i/>
          <w:iCs/>
        </w:rPr>
        <w:t>Miserlou</w:t>
      </w:r>
      <w:proofErr w:type="spellEnd"/>
      <w:r w:rsidRPr="00644DA1">
        <w:rPr>
          <w:rFonts w:ascii="Arial" w:hAnsi="Arial" w:cs="Arial"/>
          <w:i/>
          <w:iCs/>
        </w:rPr>
        <w:t>-Robotern leider nicht zulässig.</w:t>
      </w:r>
      <w:r w:rsidRPr="00644DA1">
        <w:rPr>
          <w:rFonts w:ascii="Arial" w:hAnsi="Arial" w:cs="Arial"/>
          <w:i/>
        </w:rPr>
        <w:t>“</w:t>
      </w:r>
      <w:r w:rsidRPr="00644DA1">
        <w:rPr>
          <w:rFonts w:ascii="Arial" w:hAnsi="Arial" w:cs="Arial"/>
        </w:rPr>
        <w:t>).</w:t>
      </w:r>
      <w:r w:rsidRPr="00644DA1">
        <w:rPr>
          <w:rFonts w:cstheme="minorHAnsi"/>
        </w:rPr>
        <w:t xml:space="preserve"> </w:t>
      </w:r>
      <w:r w:rsidRPr="00644DA1">
        <w:rPr>
          <w:rFonts w:ascii="Arial" w:hAnsi="Arial" w:cstheme="minorHAnsi"/>
        </w:rPr>
        <w:t>Die gesuchte Information ist für die Bildung eines mentalen Modells nicht relevant. Weiterhin ist sie im Hörtext weder prominent platziert noch wird sie wiederholt. Zur Lösung der Teilaufgabe müssen die Schülerinnen</w:t>
      </w:r>
      <w:r w:rsidR="00FA77DF">
        <w:rPr>
          <w:rFonts w:ascii="Arial" w:hAnsi="Arial" w:cstheme="minorHAnsi"/>
        </w:rPr>
        <w:t xml:space="preserve"> und Schüler</w:t>
      </w:r>
      <w:r w:rsidRPr="00644DA1">
        <w:rPr>
          <w:rFonts w:ascii="Arial" w:hAnsi="Arial" w:cstheme="minorHAnsi"/>
        </w:rPr>
        <w:t xml:space="preserve"> die gesuchte Information also an der entsprechenden Stelle im Hörtext hören und auch nach dem Hören noch erinnern. Der Aufgabentext, der sich nah an der entsprechenden Formulierung im Hörtext orientiert, kann für die Schülerinnen</w:t>
      </w:r>
      <w:r w:rsidR="00FA77DF">
        <w:rPr>
          <w:rFonts w:ascii="Arial" w:hAnsi="Arial" w:cstheme="minorHAnsi"/>
        </w:rPr>
        <w:t xml:space="preserve"> und Schüler</w:t>
      </w:r>
      <w:r w:rsidRPr="00644DA1">
        <w:rPr>
          <w:rFonts w:ascii="Arial" w:hAnsi="Arial" w:cstheme="minorHAnsi"/>
        </w:rPr>
        <w:t xml:space="preserve"> als Erinnerungsstütze dienen. Das offene Aufgabenformat erschwert die Aufgabenbearbeitung jedoch.</w:t>
      </w:r>
    </w:p>
    <w:p w14:paraId="1E9D1DAB" w14:textId="77777777" w:rsidR="00E04AF7" w:rsidRPr="00644DA1" w:rsidRDefault="00E04AF7" w:rsidP="00E04AF7">
      <w:pPr>
        <w:numPr>
          <w:ilvl w:val="0"/>
          <w:numId w:val="1"/>
        </w:numPr>
        <w:spacing w:after="120" w:line="240" w:lineRule="auto"/>
        <w:ind w:left="714" w:hanging="357"/>
        <w:jc w:val="both"/>
        <w:rPr>
          <w:rFonts w:ascii="Arial" w:hAnsi="Arial" w:cstheme="minorHAnsi"/>
        </w:rPr>
      </w:pPr>
      <w:proofErr w:type="gramStart"/>
      <w:r w:rsidRPr="00644DA1">
        <w:rPr>
          <w:rFonts w:ascii="Arial" w:hAnsi="Arial" w:cstheme="minorHAnsi"/>
          <w:i/>
        </w:rPr>
        <w:t>„</w:t>
      </w:r>
      <w:proofErr w:type="gramEnd"/>
      <w:r w:rsidRPr="00644DA1">
        <w:rPr>
          <w:rFonts w:ascii="Arial" w:hAnsi="Arial" w:cstheme="minorHAnsi"/>
          <w:i/>
          <w:iCs/>
        </w:rPr>
        <w:t>dass er sich nur gefühlsmäßig mit seiner Frau verbunden fühlt</w:t>
      </w:r>
      <w:r w:rsidRPr="00644DA1">
        <w:rPr>
          <w:rFonts w:ascii="Arial" w:hAnsi="Arial" w:cstheme="minorHAnsi"/>
          <w:i/>
        </w:rPr>
        <w:t>“</w:t>
      </w:r>
      <w:r w:rsidRPr="00644DA1">
        <w:rPr>
          <w:rFonts w:ascii="Arial" w:hAnsi="Arial" w:cstheme="minorHAnsi"/>
        </w:rPr>
        <w:t xml:space="preserve"> ODER </w:t>
      </w:r>
      <w:r w:rsidRPr="00644DA1">
        <w:rPr>
          <w:rFonts w:ascii="Arial" w:hAnsi="Arial" w:cstheme="minorHAnsi"/>
          <w:i/>
        </w:rPr>
        <w:t>„</w:t>
      </w:r>
      <w:r w:rsidRPr="00644DA1">
        <w:rPr>
          <w:rFonts w:ascii="Arial" w:hAnsi="Arial" w:cstheme="minorHAnsi"/>
          <w:i/>
          <w:iCs/>
        </w:rPr>
        <w:t>dass sie nicht wirklich verheiratet sind</w:t>
      </w:r>
      <w:r w:rsidRPr="00644DA1">
        <w:rPr>
          <w:rFonts w:ascii="Arial" w:hAnsi="Arial" w:cstheme="minorHAnsi"/>
          <w:i/>
        </w:rPr>
        <w:t>“</w:t>
      </w:r>
    </w:p>
    <w:p w14:paraId="0C87EBF6" w14:textId="77777777" w:rsidR="00E04AF7" w:rsidRPr="00DB6179" w:rsidRDefault="00E04AF7" w:rsidP="00E04AF7">
      <w:pPr>
        <w:spacing w:after="120"/>
        <w:jc w:val="both"/>
        <w:rPr>
          <w:rFonts w:ascii="Arial" w:hAnsi="Arial" w:cstheme="minorHAnsi"/>
        </w:rPr>
      </w:pPr>
      <w:r w:rsidRPr="00644DA1">
        <w:rPr>
          <w:rFonts w:ascii="Arial" w:hAnsi="Arial" w:cstheme="minorHAnsi"/>
        </w:rPr>
        <w:lastRenderedPageBreak/>
        <w:t>Die Bearbeitung der Teilaufgabe erfordert die Fähigkeit, eine Information, die im Hörtext implizit gegeben ist, explizit zu machen. Dazu müssen die Schülerinnen</w:t>
      </w:r>
      <w:r w:rsidR="00FA77DF">
        <w:rPr>
          <w:rFonts w:ascii="Arial" w:hAnsi="Arial" w:cstheme="minorHAnsi"/>
        </w:rPr>
        <w:t xml:space="preserve"> und Schüler</w:t>
      </w:r>
      <w:r w:rsidRPr="00644DA1">
        <w:rPr>
          <w:rFonts w:ascii="Arial" w:hAnsi="Arial" w:cstheme="minorHAnsi"/>
        </w:rPr>
        <w:t xml:space="preserve"> verschiedene benachbarte Informationen aus dem Hörtext erinnern und zueinander in Beziehung setzen. So lässt die Formulierung </w:t>
      </w:r>
      <w:r w:rsidRPr="00644DA1">
        <w:rPr>
          <w:rFonts w:ascii="Arial" w:hAnsi="Arial" w:cstheme="minorHAnsi"/>
          <w:i/>
        </w:rPr>
        <w:t>„</w:t>
      </w:r>
      <w:r w:rsidRPr="00644DA1">
        <w:rPr>
          <w:rFonts w:ascii="Arial" w:hAnsi="Arial" w:cstheme="minorHAnsi"/>
          <w:i/>
          <w:iCs/>
        </w:rPr>
        <w:t>Mmh, sagen wir, ich bin mit dem Herzen verheiratet.</w:t>
      </w:r>
      <w:r w:rsidRPr="00644DA1">
        <w:rPr>
          <w:rFonts w:ascii="Arial" w:hAnsi="Arial" w:cstheme="minorHAnsi"/>
          <w:i/>
        </w:rPr>
        <w:t>“</w:t>
      </w:r>
      <w:r w:rsidRPr="00644DA1">
        <w:rPr>
          <w:rFonts w:ascii="Arial" w:hAnsi="Arial" w:cstheme="minorHAnsi"/>
        </w:rPr>
        <w:t xml:space="preserve"> vermuten, dass die beiden nicht wirklich verheiratet sind, und Aussagen wie </w:t>
      </w:r>
      <w:r w:rsidRPr="00644DA1">
        <w:rPr>
          <w:rFonts w:ascii="Arial" w:hAnsi="Arial" w:cs="Arial"/>
          <w:i/>
        </w:rPr>
        <w:t>„</w:t>
      </w:r>
      <w:r w:rsidRPr="00644DA1">
        <w:rPr>
          <w:rFonts w:ascii="Arial" w:hAnsi="Arial" w:cs="Arial"/>
          <w:i/>
          <w:iCs/>
        </w:rPr>
        <w:t>Um unsere Lebensechtheit zu verstärken, wurde ein spezieller Chip eingebaut, der eine gewisse Gefühlsspanne erlaubt. Sie ist zwar nicht so groß wie beim Menschen, aber für Jayne und mich hat es gereicht. Ich liebe sie und werde sie niemals verlassen.</w:t>
      </w:r>
      <w:r w:rsidRPr="00644DA1">
        <w:rPr>
          <w:rFonts w:ascii="Arial" w:hAnsi="Arial" w:cs="Arial"/>
          <w:i/>
        </w:rPr>
        <w:t>“</w:t>
      </w:r>
      <w:r w:rsidRPr="00644DA1">
        <w:rPr>
          <w:rFonts w:ascii="Arial" w:hAnsi="Arial" w:cstheme="minorHAnsi"/>
        </w:rPr>
        <w:t xml:space="preserve"> zeigen, dass der </w:t>
      </w:r>
      <w:proofErr w:type="spellStart"/>
      <w:r w:rsidRPr="00644DA1">
        <w:rPr>
          <w:rFonts w:ascii="Arial" w:hAnsi="Arial" w:cstheme="minorHAnsi"/>
        </w:rPr>
        <w:t>Miserlou</w:t>
      </w:r>
      <w:proofErr w:type="spellEnd"/>
      <w:r w:rsidRPr="00644DA1">
        <w:rPr>
          <w:rFonts w:ascii="Arial" w:hAnsi="Arial" w:cstheme="minorHAnsi"/>
        </w:rPr>
        <w:t>-Roboter sich gefühlsmäßig stark mit seiner Frau verbunden fühlt. Auch hier erschwert das offene Aufgabenformat die Bearbeitung, wobei die aus dem Hörtext übernommene Formulierung im Aufgabentext als Anhaltspunkt für die Herleitung der richtigen Antwort bzw. als Erinnerungsstütze für die Schülerinnen</w:t>
      </w:r>
      <w:r w:rsidR="00FA77DF">
        <w:rPr>
          <w:rFonts w:ascii="Arial" w:hAnsi="Arial" w:cstheme="minorHAnsi"/>
        </w:rPr>
        <w:t xml:space="preserve"> und Schüler</w:t>
      </w:r>
      <w:r w:rsidRPr="00644DA1">
        <w:rPr>
          <w:rFonts w:ascii="Arial" w:hAnsi="Arial" w:cstheme="minorHAnsi"/>
        </w:rPr>
        <w:t xml:space="preserve"> angesehen werden kann.</w:t>
      </w:r>
    </w:p>
    <w:p w14:paraId="5573F0BE" w14:textId="77777777" w:rsidR="00FA77DF" w:rsidRDefault="00FA77DF" w:rsidP="00E04AF7">
      <w:pPr>
        <w:keepNext/>
        <w:spacing w:before="240" w:after="120"/>
        <w:rPr>
          <w:rFonts w:ascii="Arial" w:hAnsi="Arial"/>
        </w:rPr>
      </w:pPr>
    </w:p>
    <w:p w14:paraId="5BE78196"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16</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00051E79" w14:textId="77777777" w:rsidTr="00156400">
        <w:tc>
          <w:tcPr>
            <w:tcW w:w="1984" w:type="dxa"/>
            <w:vAlign w:val="center"/>
          </w:tcPr>
          <w:p w14:paraId="5B634C27"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0B6D6D41"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w:t>
            </w:r>
          </w:p>
        </w:tc>
      </w:tr>
      <w:tr w:rsidR="00E04AF7" w:rsidRPr="00644DA1" w14:paraId="2C32AB11" w14:textId="77777777" w:rsidTr="00156400">
        <w:tc>
          <w:tcPr>
            <w:tcW w:w="1984" w:type="dxa"/>
            <w:vAlign w:val="center"/>
          </w:tcPr>
          <w:p w14:paraId="5F6EC2D9"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3735F632"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7EA8D403" w14:textId="77777777" w:rsidTr="00156400">
        <w:tc>
          <w:tcPr>
            <w:tcW w:w="1984" w:type="dxa"/>
            <w:vAlign w:val="center"/>
          </w:tcPr>
          <w:p w14:paraId="2ED968EB"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659ACC9F" w14:textId="77777777" w:rsidR="00E04AF7" w:rsidRPr="00644DA1" w:rsidRDefault="00E04AF7" w:rsidP="00156400">
            <w:pPr>
              <w:spacing w:before="60" w:after="60"/>
              <w:rPr>
                <w:rFonts w:ascii="Arial" w:hAnsi="Arial"/>
                <w:sz w:val="18"/>
              </w:rPr>
            </w:pPr>
            <w:r w:rsidRPr="00644DA1">
              <w:rPr>
                <w:rFonts w:ascii="Arial" w:hAnsi="Arial"/>
                <w:sz w:val="18"/>
              </w:rPr>
              <w:t>I</w:t>
            </w:r>
          </w:p>
        </w:tc>
      </w:tr>
    </w:tbl>
    <w:p w14:paraId="2DDA78A4"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315307AB" w14:textId="77777777" w:rsidR="00E04AF7" w:rsidRPr="00DB6179" w:rsidRDefault="00E04AF7" w:rsidP="00E04AF7">
      <w:pPr>
        <w:spacing w:after="120"/>
        <w:jc w:val="both"/>
        <w:rPr>
          <w:rFonts w:ascii="Arial" w:hAnsi="Arial" w:cstheme="minorHAnsi"/>
        </w:rPr>
      </w:pPr>
      <w:r w:rsidRPr="00644DA1">
        <w:rPr>
          <w:rFonts w:ascii="Arial" w:hAnsi="Arial" w:cs="Arial"/>
        </w:rPr>
        <w:t>Die Teilaufgabe testet die Fähigkeit zum Erinnern und Wiedergeben einer explizit im Text genannten Information (</w:t>
      </w:r>
      <w:r w:rsidRPr="00644DA1">
        <w:rPr>
          <w:rFonts w:ascii="Arial" w:hAnsi="Arial" w:cs="Arial"/>
          <w:i/>
        </w:rPr>
        <w:t>„</w:t>
      </w:r>
      <w:r w:rsidRPr="00644DA1">
        <w:rPr>
          <w:rFonts w:ascii="Arial" w:hAnsi="Arial" w:cs="Arial"/>
          <w:i/>
          <w:iCs/>
        </w:rPr>
        <w:t>Doch, Sir, es ist das Zentrum unseres Organismus, und es besteht aus einer winzigen Spule, die sich um sich selbst dreht.</w:t>
      </w:r>
      <w:r w:rsidRPr="00644DA1">
        <w:rPr>
          <w:rFonts w:ascii="Arial" w:hAnsi="Arial" w:cs="Arial"/>
          <w:i/>
        </w:rPr>
        <w:t>“</w:t>
      </w:r>
      <w:r w:rsidRPr="00644DA1">
        <w:rPr>
          <w:rFonts w:ascii="Arial" w:hAnsi="Arial" w:cs="Arial"/>
        </w:rPr>
        <w:t>). Die gesuchte Information ist für die Bildung eines mentalen Modells nicht relevant. Weiterhin ist sie im Hörtext weder prominent platziert noch wird sie wiederholt. Zur Lösung der Teilaufgabe müssen die Schülerinnen</w:t>
      </w:r>
      <w:r w:rsidR="00FA77DF">
        <w:rPr>
          <w:rFonts w:ascii="Arial" w:hAnsi="Arial" w:cs="Arial"/>
        </w:rPr>
        <w:t xml:space="preserve"> und Schüler</w:t>
      </w:r>
      <w:r w:rsidRPr="00644DA1">
        <w:rPr>
          <w:rFonts w:ascii="Arial" w:hAnsi="Arial" w:cs="Arial"/>
        </w:rPr>
        <w:t xml:space="preserve"> die gesuchte Information also an der entsprechenden Stelle im Hörtext hören und auch nach dem Hören noch erinnern</w:t>
      </w:r>
      <w:r w:rsidRPr="00644DA1">
        <w:rPr>
          <w:rFonts w:ascii="Arial" w:hAnsi="Arial" w:cstheme="minorHAnsi"/>
        </w:rPr>
        <w:t>. Das offene Aufgabenformat erschwert die Aufgabenbearbeitung zusätzlich.</w:t>
      </w:r>
    </w:p>
    <w:p w14:paraId="5959E7A9" w14:textId="77777777" w:rsidR="00FA77DF" w:rsidRDefault="00FA77DF" w:rsidP="00E04AF7">
      <w:pPr>
        <w:keepNext/>
        <w:spacing w:before="240" w:after="120"/>
        <w:rPr>
          <w:rFonts w:ascii="Arial" w:hAnsi="Arial"/>
        </w:rPr>
      </w:pPr>
    </w:p>
    <w:p w14:paraId="6919359A" w14:textId="77777777" w:rsidR="00E04AF7" w:rsidRPr="00644DA1" w:rsidRDefault="00FA77DF" w:rsidP="00E04AF7">
      <w:pPr>
        <w:keepNext/>
        <w:spacing w:before="240" w:after="120"/>
        <w:rPr>
          <w:rFonts w:ascii="Arial" w:hAnsi="Arial"/>
        </w:rPr>
      </w:pPr>
      <w:r>
        <w:rPr>
          <w:rFonts w:ascii="Arial" w:hAnsi="Arial"/>
        </w:rPr>
        <w:t>M</w:t>
      </w:r>
      <w:r w:rsidRPr="00644DA1">
        <w:rPr>
          <w:rFonts w:ascii="Arial" w:hAnsi="Arial"/>
        </w:rPr>
        <w:t xml:space="preserve">erkmale </w:t>
      </w:r>
      <w:r w:rsidR="00E04AF7" w:rsidRPr="00644DA1">
        <w:rPr>
          <w:rFonts w:ascii="Arial" w:hAnsi="Arial"/>
        </w:rPr>
        <w:t>Teilaufgabe</w:t>
      </w:r>
      <w:r>
        <w:rPr>
          <w:rFonts w:ascii="Arial" w:hAnsi="Arial"/>
        </w:rPr>
        <w:t xml:space="preserve"> 17</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79"/>
        <w:gridCol w:w="7083"/>
      </w:tblGrid>
      <w:tr w:rsidR="00E04AF7" w:rsidRPr="00644DA1" w14:paraId="54E86441" w14:textId="77777777" w:rsidTr="00156400">
        <w:tc>
          <w:tcPr>
            <w:tcW w:w="1984" w:type="dxa"/>
            <w:vAlign w:val="center"/>
          </w:tcPr>
          <w:p w14:paraId="072A54C7" w14:textId="77777777" w:rsidR="00E04AF7" w:rsidRPr="00644DA1" w:rsidRDefault="00E04AF7" w:rsidP="00156400">
            <w:pPr>
              <w:spacing w:before="60" w:after="60"/>
              <w:rPr>
                <w:rFonts w:ascii="Arial" w:hAnsi="Arial"/>
                <w:sz w:val="18"/>
              </w:rPr>
            </w:pPr>
            <w:r w:rsidRPr="00644DA1">
              <w:rPr>
                <w:rFonts w:ascii="Arial" w:hAnsi="Arial"/>
                <w:sz w:val="18"/>
              </w:rPr>
              <w:t>Bildungsstandard</w:t>
            </w:r>
          </w:p>
        </w:tc>
        <w:tc>
          <w:tcPr>
            <w:tcW w:w="7426" w:type="dxa"/>
          </w:tcPr>
          <w:p w14:paraId="7E03051F" w14:textId="77777777" w:rsidR="00E04AF7" w:rsidRPr="00644DA1" w:rsidRDefault="00E04AF7" w:rsidP="00156400">
            <w:pPr>
              <w:spacing w:before="60" w:after="60"/>
              <w:rPr>
                <w:rFonts w:ascii="Arial" w:hAnsi="Arial"/>
                <w:sz w:val="18"/>
              </w:rPr>
            </w:pPr>
            <w:r w:rsidRPr="00644DA1">
              <w:rPr>
                <w:rFonts w:ascii="Arial" w:hAnsi="Arial"/>
                <w:sz w:val="18"/>
              </w:rPr>
              <w:t>HSA: wesentliche Informationen verstehen, wiedergeben und kritisch hinterfragen // MSA: wesentliche Aussagen aus umfangreichen gesprochenen Texten verstehen, diese Informationen sichern und wiedergeben (1.4.2); HSA: wesentliche Elemente eines Textes erfassen: Figuren, Raum- und Zeitdarstellung, Konfliktverlauf // MSA: wesentliche Elemente eines Textes erfassen: z. B. Figuren, Raum- und Zeitdarstellung, Konfliktverlauf (3.3.5)</w:t>
            </w:r>
          </w:p>
        </w:tc>
      </w:tr>
      <w:tr w:rsidR="00E04AF7" w:rsidRPr="00644DA1" w14:paraId="31E962CE" w14:textId="77777777" w:rsidTr="00156400">
        <w:tc>
          <w:tcPr>
            <w:tcW w:w="1984" w:type="dxa"/>
            <w:vAlign w:val="center"/>
          </w:tcPr>
          <w:p w14:paraId="725B0453" w14:textId="77777777" w:rsidR="00E04AF7" w:rsidRPr="00644DA1" w:rsidRDefault="00E04AF7" w:rsidP="00156400">
            <w:pPr>
              <w:spacing w:before="60" w:after="60"/>
              <w:rPr>
                <w:rFonts w:ascii="Arial" w:hAnsi="Arial"/>
                <w:sz w:val="18"/>
              </w:rPr>
            </w:pPr>
            <w:r w:rsidRPr="00644DA1">
              <w:rPr>
                <w:rFonts w:ascii="Arial" w:hAnsi="Arial"/>
                <w:sz w:val="18"/>
              </w:rPr>
              <w:t>Kompetenzstufe</w:t>
            </w:r>
          </w:p>
        </w:tc>
        <w:tc>
          <w:tcPr>
            <w:tcW w:w="7426" w:type="dxa"/>
          </w:tcPr>
          <w:p w14:paraId="28C1E7E1" w14:textId="77777777" w:rsidR="00E04AF7" w:rsidRPr="00644DA1" w:rsidRDefault="00E04AF7" w:rsidP="00156400">
            <w:pPr>
              <w:spacing w:before="60" w:after="60"/>
              <w:rPr>
                <w:rFonts w:ascii="Arial" w:hAnsi="Arial"/>
                <w:sz w:val="18"/>
              </w:rPr>
            </w:pPr>
            <w:r w:rsidRPr="00644DA1">
              <w:rPr>
                <w:rFonts w:ascii="Arial" w:hAnsi="Arial"/>
                <w:sz w:val="18"/>
              </w:rPr>
              <w:t>V</w:t>
            </w:r>
          </w:p>
        </w:tc>
      </w:tr>
      <w:tr w:rsidR="00E04AF7" w:rsidRPr="00644DA1" w14:paraId="688084BD" w14:textId="77777777" w:rsidTr="00156400">
        <w:tc>
          <w:tcPr>
            <w:tcW w:w="1984" w:type="dxa"/>
            <w:vAlign w:val="center"/>
          </w:tcPr>
          <w:p w14:paraId="618037ED" w14:textId="77777777" w:rsidR="00E04AF7" w:rsidRPr="00644DA1" w:rsidRDefault="00E04AF7" w:rsidP="00156400">
            <w:pPr>
              <w:spacing w:before="60" w:after="60"/>
              <w:rPr>
                <w:rFonts w:ascii="Arial" w:hAnsi="Arial"/>
                <w:sz w:val="18"/>
              </w:rPr>
            </w:pPr>
            <w:r w:rsidRPr="00644DA1">
              <w:rPr>
                <w:rFonts w:ascii="Arial" w:hAnsi="Arial"/>
                <w:sz w:val="18"/>
              </w:rPr>
              <w:t>Anforderungsbereich</w:t>
            </w:r>
          </w:p>
        </w:tc>
        <w:tc>
          <w:tcPr>
            <w:tcW w:w="7426" w:type="dxa"/>
          </w:tcPr>
          <w:p w14:paraId="0EEE56B1" w14:textId="77777777" w:rsidR="00E04AF7" w:rsidRPr="00644DA1" w:rsidRDefault="00E04AF7" w:rsidP="00156400">
            <w:pPr>
              <w:spacing w:before="60" w:after="60"/>
              <w:rPr>
                <w:rFonts w:ascii="Arial" w:hAnsi="Arial"/>
                <w:sz w:val="18"/>
              </w:rPr>
            </w:pPr>
            <w:r w:rsidRPr="00644DA1">
              <w:rPr>
                <w:rFonts w:ascii="Arial" w:hAnsi="Arial"/>
                <w:sz w:val="18"/>
              </w:rPr>
              <w:t>III</w:t>
            </w:r>
          </w:p>
        </w:tc>
      </w:tr>
    </w:tbl>
    <w:p w14:paraId="25712898" w14:textId="77777777" w:rsidR="00E04AF7" w:rsidRPr="00644DA1" w:rsidRDefault="00E04AF7" w:rsidP="00E04AF7">
      <w:pPr>
        <w:keepNext/>
        <w:spacing w:before="240" w:after="120"/>
        <w:rPr>
          <w:rFonts w:ascii="Arial" w:hAnsi="Arial"/>
        </w:rPr>
      </w:pPr>
      <w:r w:rsidRPr="00644DA1">
        <w:rPr>
          <w:rFonts w:ascii="Arial" w:hAnsi="Arial"/>
        </w:rPr>
        <w:t>Aufgabenbezogener Kommentar</w:t>
      </w:r>
    </w:p>
    <w:p w14:paraId="012F1235" w14:textId="77777777" w:rsidR="00E04AF7" w:rsidRDefault="00E04AF7" w:rsidP="00E04AF7">
      <w:pPr>
        <w:spacing w:after="120"/>
        <w:jc w:val="both"/>
        <w:rPr>
          <w:rFonts w:ascii="Arial" w:hAnsi="Arial" w:cs="Arial"/>
        </w:rPr>
      </w:pPr>
      <w:r w:rsidRPr="00644DA1">
        <w:rPr>
          <w:rFonts w:ascii="Arial" w:hAnsi="Arial" w:cs="Arial"/>
        </w:rPr>
        <w:t>Die Teilaufgabe testet die Fähigkeit, eine explizit im Hörtext gegebene Information (</w:t>
      </w:r>
      <w:r w:rsidRPr="00644DA1">
        <w:rPr>
          <w:rFonts w:ascii="Arial" w:hAnsi="Arial" w:cs="Arial"/>
          <w:i/>
        </w:rPr>
        <w:t>„</w:t>
      </w:r>
      <w:r w:rsidRPr="00644DA1">
        <w:rPr>
          <w:rFonts w:ascii="Arial" w:hAnsi="Arial" w:cs="Arial"/>
          <w:i/>
          <w:iCs/>
        </w:rPr>
        <w:t>Jayne?</w:t>
      </w:r>
      <w:r w:rsidRPr="00644DA1">
        <w:rPr>
          <w:rFonts w:ascii="Arial" w:hAnsi="Arial" w:cs="Arial"/>
        </w:rPr>
        <w:t>“ „</w:t>
      </w:r>
      <w:r w:rsidRPr="00644DA1">
        <w:rPr>
          <w:rFonts w:ascii="Arial" w:hAnsi="Arial" w:cs="Arial"/>
          <w:i/>
          <w:iCs/>
        </w:rPr>
        <w:t>Ach, das ist der Name meiner Frau. Sie ist eine Jayne Mansfield Variante.</w:t>
      </w:r>
      <w:r w:rsidRPr="00644DA1">
        <w:rPr>
          <w:rFonts w:ascii="Arial" w:hAnsi="Arial" w:cs="Arial"/>
          <w:i/>
        </w:rPr>
        <w:t>“</w:t>
      </w:r>
      <w:r w:rsidRPr="00644DA1">
        <w:rPr>
          <w:rFonts w:ascii="Arial" w:hAnsi="Arial" w:cs="Arial"/>
        </w:rPr>
        <w:t xml:space="preserve">) zu erinnern und ihre Beziehung zum Titel des Hörtextes zu erkennen und wiederzugeben. Die dazu benötigte Information aus dem Hörtext ist prominent am Ende des Hörtextes platziert und zumindest der Vorname </w:t>
      </w:r>
      <w:r w:rsidRPr="00644DA1">
        <w:rPr>
          <w:rFonts w:ascii="Arial" w:hAnsi="Arial" w:cs="Arial"/>
          <w:i/>
        </w:rPr>
        <w:t>„</w:t>
      </w:r>
      <w:r w:rsidRPr="00644DA1">
        <w:rPr>
          <w:rFonts w:ascii="Arial" w:hAnsi="Arial" w:cs="Arial"/>
          <w:i/>
          <w:iCs/>
        </w:rPr>
        <w:t>Jayne</w:t>
      </w:r>
      <w:r w:rsidRPr="00644DA1">
        <w:rPr>
          <w:rFonts w:ascii="Arial" w:hAnsi="Arial" w:cs="Arial"/>
          <w:i/>
        </w:rPr>
        <w:t>“</w:t>
      </w:r>
      <w:r w:rsidRPr="00644DA1">
        <w:rPr>
          <w:rFonts w:ascii="Arial" w:hAnsi="Arial" w:cs="Arial"/>
        </w:rPr>
        <w:t xml:space="preserve"> wird zweimal genannt. Da es sich allerdings um einen englischen Namen </w:t>
      </w:r>
      <w:r w:rsidRPr="00644DA1">
        <w:rPr>
          <w:rFonts w:ascii="Arial" w:hAnsi="Arial" w:cs="Arial"/>
        </w:rPr>
        <w:lastRenderedPageBreak/>
        <w:t>handelt, der sich sowohl in seiner Aussprache als auch in seiner Schreibweise von der deutschen Sprache unterscheidet, könnte es den Schülerinnen</w:t>
      </w:r>
      <w:r w:rsidR="00597901">
        <w:rPr>
          <w:rFonts w:ascii="Arial" w:hAnsi="Arial" w:cs="Arial"/>
        </w:rPr>
        <w:t xml:space="preserve"> und Schülern</w:t>
      </w:r>
      <w:r w:rsidRPr="00644DA1">
        <w:rPr>
          <w:rFonts w:ascii="Arial" w:hAnsi="Arial" w:cs="Arial"/>
        </w:rPr>
        <w:t xml:space="preserve"> schwerfallen, die geschriebene Form des Namens seiner gesprochenen Ausprägung im Hörtext zuzuordnen. Zur Lösung der Aufgabe müssen die Schülerinnen</w:t>
      </w:r>
      <w:r w:rsidR="00597901">
        <w:rPr>
          <w:rFonts w:ascii="Arial" w:hAnsi="Arial" w:cs="Arial"/>
        </w:rPr>
        <w:t xml:space="preserve"> und Schüler</w:t>
      </w:r>
      <w:r w:rsidRPr="00644DA1">
        <w:rPr>
          <w:rFonts w:ascii="Arial" w:hAnsi="Arial" w:cs="Arial"/>
        </w:rPr>
        <w:t xml:space="preserve"> erkennen, dass im Titel des Hörspiels mit </w:t>
      </w:r>
      <w:r w:rsidRPr="00644DA1">
        <w:rPr>
          <w:rFonts w:ascii="Arial" w:hAnsi="Arial" w:cs="Arial"/>
          <w:i/>
        </w:rPr>
        <w:t>„</w:t>
      </w:r>
      <w:r w:rsidRPr="00644DA1">
        <w:rPr>
          <w:rFonts w:ascii="Arial" w:hAnsi="Arial" w:cs="Arial"/>
          <w:i/>
          <w:iCs/>
        </w:rPr>
        <w:t>Jayne Mansfield</w:t>
      </w:r>
      <w:r w:rsidRPr="00644DA1">
        <w:rPr>
          <w:rFonts w:ascii="Arial" w:hAnsi="Arial" w:cs="Arial"/>
          <w:i/>
        </w:rPr>
        <w:t>“</w:t>
      </w:r>
      <w:r w:rsidRPr="00644DA1">
        <w:rPr>
          <w:rFonts w:ascii="Arial" w:hAnsi="Arial" w:cs="Arial"/>
        </w:rPr>
        <w:t xml:space="preserve"> auf die Frau des </w:t>
      </w:r>
      <w:proofErr w:type="spellStart"/>
      <w:r w:rsidRPr="00644DA1">
        <w:rPr>
          <w:rFonts w:ascii="Arial" w:hAnsi="Arial" w:cs="Arial"/>
        </w:rPr>
        <w:t>Miserlou</w:t>
      </w:r>
      <w:proofErr w:type="spellEnd"/>
      <w:r w:rsidRPr="00644DA1">
        <w:rPr>
          <w:rFonts w:ascii="Arial" w:hAnsi="Arial" w:cs="Arial"/>
        </w:rPr>
        <w:t xml:space="preserve">-Roboters referiert wird, auch wenn sie lediglich ein Roboter der Variante </w:t>
      </w:r>
      <w:r w:rsidRPr="00644DA1">
        <w:rPr>
          <w:rFonts w:ascii="Arial" w:hAnsi="Arial" w:cs="Arial"/>
          <w:i/>
        </w:rPr>
        <w:t>„</w:t>
      </w:r>
      <w:r w:rsidRPr="00644DA1">
        <w:rPr>
          <w:rFonts w:ascii="Arial" w:hAnsi="Arial" w:cs="Arial"/>
          <w:i/>
          <w:iCs/>
        </w:rPr>
        <w:t>Jayne Mansfield</w:t>
      </w:r>
      <w:r w:rsidRPr="00644DA1">
        <w:rPr>
          <w:rFonts w:ascii="Arial" w:hAnsi="Arial" w:cs="Arial"/>
          <w:i/>
        </w:rPr>
        <w:t>“</w:t>
      </w:r>
      <w:r w:rsidRPr="00644DA1">
        <w:rPr>
          <w:rFonts w:ascii="Arial" w:hAnsi="Arial" w:cs="Arial"/>
        </w:rPr>
        <w:t xml:space="preserve"> ist. Das offene Aufgabenformat erschwert die Aufgabenbearbeitung zusätzlich.</w:t>
      </w:r>
    </w:p>
    <w:p w14:paraId="05DA3D92" w14:textId="77777777" w:rsidR="00597901" w:rsidRDefault="00597901" w:rsidP="00E04AF7">
      <w:pPr>
        <w:spacing w:after="120"/>
        <w:jc w:val="both"/>
        <w:rPr>
          <w:rFonts w:ascii="Arial" w:hAnsi="Arial"/>
          <w:b/>
        </w:rPr>
      </w:pPr>
    </w:p>
    <w:p w14:paraId="2078B401" w14:textId="77777777" w:rsidR="00E04AF7" w:rsidRDefault="00E04AF7" w:rsidP="00E04AF7">
      <w:pPr>
        <w:spacing w:after="120"/>
        <w:jc w:val="both"/>
        <w:rPr>
          <w:rFonts w:ascii="Arial" w:hAnsi="Arial"/>
          <w:b/>
        </w:rPr>
      </w:pPr>
      <w:r w:rsidRPr="00644DA1">
        <w:rPr>
          <w:rFonts w:ascii="Arial" w:hAnsi="Arial"/>
          <w:b/>
        </w:rPr>
        <w:t>Anregungen für den Unterricht</w:t>
      </w:r>
    </w:p>
    <w:p w14:paraId="519E3E8C" w14:textId="77777777" w:rsidR="00E04AF7" w:rsidRPr="00644DA1" w:rsidRDefault="00E04AF7" w:rsidP="00E04AF7">
      <w:pPr>
        <w:spacing w:after="120"/>
        <w:jc w:val="both"/>
        <w:rPr>
          <w:rFonts w:ascii="Arial" w:hAnsi="Arial" w:cs="Arial"/>
        </w:rPr>
      </w:pPr>
      <w:r w:rsidRPr="00644DA1">
        <w:rPr>
          <w:rFonts w:ascii="Arial" w:hAnsi="Arial" w:cs="Arial"/>
        </w:rPr>
        <w:t>Neben dem Erinnern und Wiedergeben bzw. Wiedererkennen von Informationen aus dem Hörtext, fokussiert die Aufgabe „Das Herz von Jayne Mansfield“ auch das Erkennen und Beschreiben von Hintergrundgeräuschen. Weiterhin müssen diese vor dem Hintergrund des gehörten Inhalts gedeutet werden. Aufgabe des Unterrichts ist es, die Schülerinnen</w:t>
      </w:r>
      <w:r w:rsidR="00597901">
        <w:rPr>
          <w:rFonts w:ascii="Arial" w:hAnsi="Arial" w:cs="Arial"/>
        </w:rPr>
        <w:t xml:space="preserve"> und Schüler</w:t>
      </w:r>
      <w:r w:rsidRPr="00644DA1">
        <w:rPr>
          <w:rFonts w:ascii="Arial" w:hAnsi="Arial" w:cs="Arial"/>
        </w:rPr>
        <w:t xml:space="preserve"> einerseits für verschiedene Geräusche zu sensibilisieren und ihnen andererseits das zur Beschreibung dieser Geräusche notwendige sprachliche Wissen zu vermitteln. Dazu eignen sich die folgenden Anregungen für den Unterricht:</w:t>
      </w:r>
    </w:p>
    <w:p w14:paraId="3ED2538B" w14:textId="77777777" w:rsidR="00E04AF7" w:rsidRPr="00644DA1" w:rsidRDefault="00E04AF7" w:rsidP="00E04AF7">
      <w:pPr>
        <w:numPr>
          <w:ilvl w:val="0"/>
          <w:numId w:val="1"/>
        </w:numPr>
        <w:autoSpaceDE w:val="0"/>
        <w:autoSpaceDN w:val="0"/>
        <w:adjustRightInd w:val="0"/>
        <w:spacing w:after="120" w:line="240" w:lineRule="auto"/>
        <w:ind w:left="714" w:hanging="357"/>
        <w:jc w:val="both"/>
        <w:rPr>
          <w:rFonts w:ascii="Arial" w:hAnsi="Arial" w:cs="Arial"/>
        </w:rPr>
      </w:pPr>
      <w:r w:rsidRPr="00644DA1">
        <w:rPr>
          <w:rFonts w:ascii="Arial" w:hAnsi="Arial" w:cs="Arial"/>
          <w:b/>
          <w:bCs/>
        </w:rPr>
        <w:t>Klanglandschaften</w:t>
      </w:r>
      <w:r w:rsidRPr="00644DA1">
        <w:rPr>
          <w:rFonts w:ascii="Arial" w:hAnsi="Arial" w:cs="Arial"/>
        </w:rPr>
        <w:t>: Bei der Aufgabe „Klanglandschaften“ geht es darum, Geräuschkulissen zu analysieren, um herauszufinden, an welchem Ort diese aufgenommen worden sind. Die Lehrkraft spielt verschiedene Klanglandschaften vor und die Schülerinnen</w:t>
      </w:r>
      <w:r w:rsidR="0021136D">
        <w:rPr>
          <w:rFonts w:ascii="Arial" w:hAnsi="Arial" w:cs="Arial"/>
        </w:rPr>
        <w:t xml:space="preserve"> und Schüler</w:t>
      </w:r>
      <w:r w:rsidRPr="00644DA1">
        <w:rPr>
          <w:rFonts w:ascii="Arial" w:hAnsi="Arial" w:cs="Arial"/>
        </w:rPr>
        <w:t xml:space="preserve"> stellen begründet Vermutungen darüber an, woher diese stammen. In einem zweiten Schritt erstellen die Schülerinnen</w:t>
      </w:r>
      <w:r w:rsidR="0021136D">
        <w:rPr>
          <w:rFonts w:ascii="Arial" w:hAnsi="Arial" w:cs="Arial"/>
        </w:rPr>
        <w:t xml:space="preserve"> und Schüler</w:t>
      </w:r>
      <w:r w:rsidRPr="00644DA1">
        <w:rPr>
          <w:rFonts w:ascii="Arial" w:hAnsi="Arial" w:cs="Arial"/>
        </w:rPr>
        <w:t xml:space="preserve"> selbst Klanglandschaften ihrer Lebensumwelt und tauschen sich anschließend im Unterricht über die Gemeinsamkeiten und Unterschiede ihrer Klanglandschaften aus (vgl. Behrens &amp; </w:t>
      </w:r>
      <w:proofErr w:type="spellStart"/>
      <w:r w:rsidRPr="00644DA1">
        <w:rPr>
          <w:rFonts w:ascii="Arial" w:hAnsi="Arial" w:cs="Arial"/>
        </w:rPr>
        <w:t>Düsing</w:t>
      </w:r>
      <w:proofErr w:type="spellEnd"/>
      <w:r w:rsidR="0021136D">
        <w:rPr>
          <w:rFonts w:ascii="Arial" w:hAnsi="Arial" w:cs="Arial"/>
        </w:rPr>
        <w:t>,</w:t>
      </w:r>
      <w:r w:rsidRPr="00644DA1">
        <w:rPr>
          <w:rFonts w:ascii="Arial" w:hAnsi="Arial" w:cs="Arial"/>
        </w:rPr>
        <w:t xml:space="preserve"> 2022, </w:t>
      </w:r>
      <w:r w:rsidR="0021136D">
        <w:rPr>
          <w:rFonts w:ascii="Arial" w:hAnsi="Arial" w:cs="Arial"/>
        </w:rPr>
        <w:t xml:space="preserve">S. </w:t>
      </w:r>
      <w:r w:rsidRPr="00644DA1">
        <w:rPr>
          <w:rFonts w:ascii="Arial" w:hAnsi="Arial" w:cs="Arial"/>
        </w:rPr>
        <w:t>482).</w:t>
      </w:r>
    </w:p>
    <w:p w14:paraId="25DBD304" w14:textId="77777777" w:rsidR="00E04AF7" w:rsidRPr="00644DA1" w:rsidRDefault="00E04AF7" w:rsidP="00E04AF7">
      <w:pPr>
        <w:numPr>
          <w:ilvl w:val="0"/>
          <w:numId w:val="1"/>
        </w:numPr>
        <w:autoSpaceDE w:val="0"/>
        <w:autoSpaceDN w:val="0"/>
        <w:adjustRightInd w:val="0"/>
        <w:spacing w:after="120" w:line="240" w:lineRule="auto"/>
        <w:ind w:left="714" w:hanging="357"/>
        <w:jc w:val="both"/>
        <w:rPr>
          <w:rFonts w:ascii="Arial" w:hAnsi="Arial" w:cs="Arial"/>
        </w:rPr>
      </w:pPr>
      <w:r w:rsidRPr="00644DA1">
        <w:rPr>
          <w:rFonts w:ascii="Arial" w:hAnsi="Arial" w:cs="Arial"/>
          <w:b/>
          <w:bCs/>
        </w:rPr>
        <w:t>Geräuschmemory</w:t>
      </w:r>
      <w:r w:rsidRPr="00644DA1">
        <w:rPr>
          <w:rFonts w:ascii="Arial" w:hAnsi="Arial" w:cs="Arial"/>
        </w:rPr>
        <w:t>: Beim „Geräuschmemory“ bilden – je nach Variante – entweder das Geräusch und seine Quelle bzw. Bezeichnung oder aber zwei ähnliche Geräusche ein Pärchen. Die Schülerinnen</w:t>
      </w:r>
      <w:r w:rsidR="0021136D">
        <w:rPr>
          <w:rFonts w:ascii="Arial" w:hAnsi="Arial" w:cs="Arial"/>
        </w:rPr>
        <w:t xml:space="preserve"> und Schüler</w:t>
      </w:r>
      <w:r w:rsidRPr="00644DA1">
        <w:rPr>
          <w:rFonts w:ascii="Arial" w:hAnsi="Arial" w:cs="Arial"/>
        </w:rPr>
        <w:t xml:space="preserve"> werden so für verschiedene Geräusche sowie Gemeinsamkeiten und Unterschiede zwischen ihnen sensibilisiert und lernen, die Quelle eines Geräuschs zu benennen (vgl. Krelle &amp; Neumann</w:t>
      </w:r>
      <w:r w:rsidR="0021136D">
        <w:rPr>
          <w:rFonts w:ascii="Arial" w:hAnsi="Arial" w:cs="Arial"/>
        </w:rPr>
        <w:t>,</w:t>
      </w:r>
      <w:r w:rsidRPr="00644DA1">
        <w:rPr>
          <w:rFonts w:ascii="Arial" w:hAnsi="Arial" w:cs="Arial"/>
        </w:rPr>
        <w:t xml:space="preserve"> 2014, </w:t>
      </w:r>
      <w:r w:rsidR="0021136D">
        <w:rPr>
          <w:rFonts w:ascii="Arial" w:hAnsi="Arial" w:cs="Arial"/>
        </w:rPr>
        <w:t xml:space="preserve">S. </w:t>
      </w:r>
      <w:r w:rsidRPr="00644DA1">
        <w:rPr>
          <w:rFonts w:ascii="Arial" w:hAnsi="Arial" w:cs="Arial"/>
        </w:rPr>
        <w:t>32f.).</w:t>
      </w:r>
    </w:p>
    <w:p w14:paraId="7D3AF9EB" w14:textId="77777777" w:rsidR="00E04AF7" w:rsidRPr="00644DA1" w:rsidRDefault="00E04AF7" w:rsidP="00E04AF7">
      <w:pPr>
        <w:numPr>
          <w:ilvl w:val="0"/>
          <w:numId w:val="1"/>
        </w:numPr>
        <w:autoSpaceDE w:val="0"/>
        <w:autoSpaceDN w:val="0"/>
        <w:adjustRightInd w:val="0"/>
        <w:spacing w:after="120" w:line="240" w:lineRule="auto"/>
        <w:ind w:left="714" w:hanging="357"/>
        <w:jc w:val="both"/>
        <w:rPr>
          <w:rFonts w:ascii="Arial" w:hAnsi="Arial" w:cs="Arial"/>
        </w:rPr>
      </w:pPr>
      <w:r w:rsidRPr="00644DA1">
        <w:rPr>
          <w:rFonts w:ascii="Arial" w:hAnsi="Arial" w:cs="Arial"/>
          <w:b/>
          <w:bCs/>
        </w:rPr>
        <w:t>Bewegliche Geräusche</w:t>
      </w:r>
      <w:r w:rsidRPr="00644DA1">
        <w:rPr>
          <w:rFonts w:ascii="Arial" w:hAnsi="Arial" w:cs="Arial"/>
        </w:rPr>
        <w:t>: Bei dieser Aufgabe geht es darum (Hintergrund-)Geräusche bewusst wahrzunehmen und mit geschlossenen Augen die Bewegungsrichtung eines sich bewegenden Geräuschs nachzuvollziehen (vgl. Krelle &amp; Neumann</w:t>
      </w:r>
      <w:r w:rsidR="0021136D">
        <w:rPr>
          <w:rFonts w:ascii="Arial" w:hAnsi="Arial" w:cs="Arial"/>
        </w:rPr>
        <w:t>,</w:t>
      </w:r>
      <w:r w:rsidRPr="00644DA1">
        <w:rPr>
          <w:rFonts w:ascii="Arial" w:hAnsi="Arial" w:cs="Arial"/>
        </w:rPr>
        <w:t xml:space="preserve"> 2014, </w:t>
      </w:r>
      <w:r w:rsidR="0021136D">
        <w:rPr>
          <w:rFonts w:ascii="Arial" w:hAnsi="Arial" w:cs="Arial"/>
        </w:rPr>
        <w:t xml:space="preserve">S. </w:t>
      </w:r>
      <w:r w:rsidRPr="00644DA1">
        <w:rPr>
          <w:rFonts w:ascii="Arial" w:hAnsi="Arial" w:cs="Arial"/>
        </w:rPr>
        <w:t>32f.). Dazu wäre es bspw. denkbar, dass sich die Lehrkraft oder auch die Schülerinnen</w:t>
      </w:r>
      <w:r w:rsidR="0021136D">
        <w:rPr>
          <w:rFonts w:ascii="Arial" w:hAnsi="Arial" w:cs="Arial"/>
        </w:rPr>
        <w:t xml:space="preserve"> und Schüler</w:t>
      </w:r>
      <w:r w:rsidRPr="00644DA1">
        <w:rPr>
          <w:rFonts w:ascii="Arial" w:hAnsi="Arial" w:cs="Arial"/>
        </w:rPr>
        <w:t xml:space="preserve"> mit einer Geräuschquelle (z. B. Musikbox, Glöckchen etc.) durch den Klassenraum bewegen.</w:t>
      </w:r>
    </w:p>
    <w:p w14:paraId="5A92B8C9" w14:textId="77777777" w:rsidR="00E04AF7" w:rsidRPr="00644DA1" w:rsidRDefault="00E04AF7" w:rsidP="00E04AF7">
      <w:pPr>
        <w:numPr>
          <w:ilvl w:val="0"/>
          <w:numId w:val="1"/>
        </w:numPr>
        <w:autoSpaceDE w:val="0"/>
        <w:autoSpaceDN w:val="0"/>
        <w:adjustRightInd w:val="0"/>
        <w:spacing w:after="120" w:line="240" w:lineRule="auto"/>
        <w:contextualSpacing/>
        <w:jc w:val="both"/>
        <w:rPr>
          <w:rFonts w:ascii="Arial" w:hAnsi="Arial" w:cs="Arial"/>
        </w:rPr>
      </w:pPr>
      <w:r w:rsidRPr="00644DA1">
        <w:rPr>
          <w:rFonts w:ascii="Arial" w:hAnsi="Arial" w:cs="Arial"/>
          <w:b/>
          <w:bCs/>
        </w:rPr>
        <w:t>Bedeutung und Betonung</w:t>
      </w:r>
      <w:r w:rsidRPr="00644DA1">
        <w:rPr>
          <w:rFonts w:ascii="Arial" w:hAnsi="Arial" w:cs="Arial"/>
        </w:rPr>
        <w:t>: Neben Sensibilität für Hintergrundgeräusche nimmt die Aufgabe „Das Herz von Jayne Mansfield“ auch prosodische Merkmale in den Blick.</w:t>
      </w:r>
    </w:p>
    <w:p w14:paraId="49C7E025" w14:textId="77777777" w:rsidR="00E04AF7" w:rsidRDefault="00E04AF7" w:rsidP="00E04AF7">
      <w:pPr>
        <w:autoSpaceDE w:val="0"/>
        <w:autoSpaceDN w:val="0"/>
        <w:adjustRightInd w:val="0"/>
        <w:spacing w:after="120"/>
        <w:ind w:left="709"/>
        <w:jc w:val="both"/>
        <w:rPr>
          <w:rFonts w:ascii="Arial" w:hAnsi="Arial" w:cs="Arial"/>
        </w:rPr>
      </w:pPr>
      <w:r w:rsidRPr="00644DA1">
        <w:rPr>
          <w:rFonts w:ascii="Arial" w:hAnsi="Arial" w:cs="Arial"/>
        </w:rPr>
        <w:t>Dass der gleiche Satz im Gespräch verschiedene Bedeutungen haben kann, hängt u.</w:t>
      </w:r>
      <w:r w:rsidR="0021136D">
        <w:rPr>
          <w:rFonts w:ascii="Arial" w:hAnsi="Arial" w:cs="Arial"/>
        </w:rPr>
        <w:t> </w:t>
      </w:r>
      <w:r w:rsidRPr="00644DA1">
        <w:rPr>
          <w:rFonts w:ascii="Arial" w:hAnsi="Arial" w:cs="Arial"/>
        </w:rPr>
        <w:t>a. mit prosodischen Merkmalen zusammen. Das wird deutlich, wenn die Lehrkraft oder auch die Schülerinnen</w:t>
      </w:r>
      <w:r w:rsidR="0021136D">
        <w:rPr>
          <w:rFonts w:ascii="Arial" w:hAnsi="Arial" w:cs="Arial"/>
        </w:rPr>
        <w:t xml:space="preserve"> und Schüler</w:t>
      </w:r>
      <w:r w:rsidRPr="00644DA1">
        <w:rPr>
          <w:rFonts w:ascii="Arial" w:hAnsi="Arial" w:cs="Arial"/>
        </w:rPr>
        <w:t xml:space="preserve"> denselben Satz mit möglichst vielen verschiedenen Betonungen vorlesen (vgl. Behrens</w:t>
      </w:r>
      <w:r w:rsidR="0021136D">
        <w:rPr>
          <w:rFonts w:ascii="Arial" w:hAnsi="Arial" w:cs="Arial"/>
        </w:rPr>
        <w:t>,</w:t>
      </w:r>
      <w:r w:rsidRPr="00644DA1">
        <w:rPr>
          <w:rFonts w:ascii="Arial" w:hAnsi="Arial" w:cs="Arial"/>
        </w:rPr>
        <w:t xml:space="preserve"> 2022, </w:t>
      </w:r>
      <w:r w:rsidR="0021136D">
        <w:rPr>
          <w:rFonts w:ascii="Arial" w:hAnsi="Arial" w:cs="Arial"/>
        </w:rPr>
        <w:t xml:space="preserve">S. </w:t>
      </w:r>
      <w:r w:rsidRPr="00644DA1">
        <w:rPr>
          <w:rFonts w:ascii="Arial" w:hAnsi="Arial" w:cs="Arial"/>
        </w:rPr>
        <w:t xml:space="preserve">84). So kann bspw. dem Satz „Das Essen hat mir heute aber besonders gut geschmeckt“ entweder ein lobender oder ein ironischer Unterton gegeben werden, wodurch sich – bei gleichem Wortlaut – die Bedeutung verändert (vgl. Behrens &amp; </w:t>
      </w:r>
      <w:proofErr w:type="spellStart"/>
      <w:r w:rsidRPr="00644DA1">
        <w:rPr>
          <w:rFonts w:ascii="Arial" w:hAnsi="Arial" w:cs="Arial"/>
        </w:rPr>
        <w:t>Düsing</w:t>
      </w:r>
      <w:proofErr w:type="spellEnd"/>
      <w:r w:rsidR="0021136D">
        <w:rPr>
          <w:rFonts w:ascii="Arial" w:hAnsi="Arial" w:cs="Arial"/>
        </w:rPr>
        <w:t>,</w:t>
      </w:r>
      <w:r w:rsidRPr="00644DA1">
        <w:rPr>
          <w:rFonts w:ascii="Arial" w:hAnsi="Arial" w:cs="Arial"/>
        </w:rPr>
        <w:t xml:space="preserve"> 2022, </w:t>
      </w:r>
      <w:r w:rsidR="0021136D">
        <w:rPr>
          <w:rFonts w:ascii="Arial" w:hAnsi="Arial" w:cs="Arial"/>
        </w:rPr>
        <w:t xml:space="preserve">S. </w:t>
      </w:r>
      <w:r w:rsidRPr="00644DA1">
        <w:rPr>
          <w:rFonts w:ascii="Arial" w:hAnsi="Arial" w:cs="Arial"/>
        </w:rPr>
        <w:t>479). Im Unterricht können verschiedene prosodische Merkmale sowie ihre verschiedenen Wirkungsweisen auf den Inhalt des Gehörten (Inhalt unterstreichen, eine bestimmte Bedeutung verleihen) thematisiert werden. So erwerben die Schülerinnen</w:t>
      </w:r>
      <w:r w:rsidR="0021136D">
        <w:rPr>
          <w:rFonts w:ascii="Arial" w:hAnsi="Arial" w:cs="Arial"/>
        </w:rPr>
        <w:t xml:space="preserve"> und Schüler</w:t>
      </w:r>
      <w:r w:rsidRPr="00644DA1">
        <w:rPr>
          <w:rFonts w:ascii="Arial" w:hAnsi="Arial" w:cs="Arial"/>
        </w:rPr>
        <w:t xml:space="preserve"> neben einer Sensibilität für prosodische Merkmale auch das notwendige Beschreibungswissen, um darüber sprechen und entsprechende Phänomene benennen zu können.</w:t>
      </w:r>
    </w:p>
    <w:p w14:paraId="13EEBF37" w14:textId="77777777" w:rsidR="00E04AF7" w:rsidRDefault="00E04AF7" w:rsidP="009D3748">
      <w:pPr>
        <w:rPr>
          <w:rFonts w:ascii="Arial" w:hAnsi="Arial" w:cs="Arial"/>
          <w:sz w:val="24"/>
        </w:rPr>
      </w:pPr>
    </w:p>
    <w:p w14:paraId="492A574E" w14:textId="77777777" w:rsidR="0021136D" w:rsidRDefault="0021136D" w:rsidP="009D3748">
      <w:pPr>
        <w:rPr>
          <w:rFonts w:ascii="Arial" w:hAnsi="Arial" w:cs="Arial"/>
          <w:sz w:val="24"/>
        </w:rPr>
      </w:pPr>
      <w:r>
        <w:rPr>
          <w:rFonts w:ascii="Arial" w:hAnsi="Arial" w:cs="Arial"/>
          <w:sz w:val="24"/>
        </w:rPr>
        <w:t>Literatur:</w:t>
      </w:r>
    </w:p>
    <w:p w14:paraId="78641942" w14:textId="77777777" w:rsidR="0021136D" w:rsidRPr="00EF6ABD" w:rsidRDefault="0021136D" w:rsidP="0021136D">
      <w:pPr>
        <w:spacing w:after="120"/>
        <w:rPr>
          <w:rFonts w:ascii="Arial" w:hAnsi="Arial" w:cs="Arial"/>
          <w:szCs w:val="20"/>
        </w:rPr>
      </w:pPr>
      <w:r w:rsidRPr="00EF6ABD">
        <w:rPr>
          <w:rFonts w:ascii="Arial" w:hAnsi="Arial" w:cs="Arial"/>
          <w:szCs w:val="20"/>
        </w:rPr>
        <w:t>Behrens, U</w:t>
      </w:r>
      <w:r w:rsidR="00453B5C">
        <w:rPr>
          <w:rFonts w:ascii="Arial" w:hAnsi="Arial" w:cs="Arial"/>
          <w:szCs w:val="20"/>
        </w:rPr>
        <w:t>.</w:t>
      </w:r>
      <w:r w:rsidRPr="00EF6ABD">
        <w:rPr>
          <w:rFonts w:ascii="Arial" w:hAnsi="Arial" w:cs="Arial"/>
          <w:szCs w:val="20"/>
        </w:rPr>
        <w:t xml:space="preserve"> (2022)</w:t>
      </w:r>
      <w:r w:rsidR="00453B5C">
        <w:rPr>
          <w:rFonts w:ascii="Arial" w:hAnsi="Arial" w:cs="Arial"/>
          <w:szCs w:val="20"/>
        </w:rPr>
        <w:t>.</w:t>
      </w:r>
      <w:r w:rsidRPr="00EF6ABD">
        <w:rPr>
          <w:rFonts w:ascii="Arial" w:hAnsi="Arial" w:cs="Arial"/>
          <w:szCs w:val="20"/>
        </w:rPr>
        <w:t xml:space="preserve"> </w:t>
      </w:r>
      <w:r w:rsidRPr="00453B5C">
        <w:rPr>
          <w:rFonts w:ascii="Arial" w:hAnsi="Arial" w:cs="Arial"/>
          <w:i/>
          <w:szCs w:val="20"/>
        </w:rPr>
        <w:t>Mündliche Kompetenzen im Deutschunterricht. Sprechen und Zuhören als Bildungsaufgabe</w:t>
      </w:r>
      <w:r w:rsidRPr="00EF6ABD">
        <w:rPr>
          <w:rFonts w:ascii="Arial" w:hAnsi="Arial" w:cs="Arial"/>
          <w:szCs w:val="20"/>
        </w:rPr>
        <w:t>. Klett Kallmeyer.</w:t>
      </w:r>
    </w:p>
    <w:p w14:paraId="3329F595" w14:textId="77777777" w:rsidR="0021136D" w:rsidRPr="00EF6ABD" w:rsidRDefault="0021136D" w:rsidP="0021136D">
      <w:pPr>
        <w:spacing w:after="120"/>
        <w:rPr>
          <w:rFonts w:ascii="Arial" w:hAnsi="Arial" w:cs="Arial"/>
          <w:szCs w:val="20"/>
        </w:rPr>
      </w:pPr>
      <w:r w:rsidRPr="00EF6ABD">
        <w:rPr>
          <w:rFonts w:ascii="Arial" w:hAnsi="Arial" w:cs="Arial"/>
          <w:szCs w:val="20"/>
        </w:rPr>
        <w:t>Behrens, U</w:t>
      </w:r>
      <w:r w:rsidR="00453B5C">
        <w:rPr>
          <w:rFonts w:ascii="Arial" w:hAnsi="Arial" w:cs="Arial"/>
          <w:szCs w:val="20"/>
        </w:rPr>
        <w:t>.</w:t>
      </w:r>
      <w:r w:rsidRPr="00EF6ABD">
        <w:rPr>
          <w:rFonts w:ascii="Arial" w:hAnsi="Arial" w:cs="Arial"/>
          <w:szCs w:val="20"/>
        </w:rPr>
        <w:t xml:space="preserve"> </w:t>
      </w:r>
      <w:r w:rsidR="00453B5C">
        <w:rPr>
          <w:rFonts w:ascii="Arial" w:hAnsi="Arial" w:cs="Arial"/>
          <w:szCs w:val="20"/>
        </w:rPr>
        <w:t>&amp;</w:t>
      </w:r>
      <w:r w:rsidRPr="00EF6ABD">
        <w:rPr>
          <w:rFonts w:ascii="Arial" w:hAnsi="Arial" w:cs="Arial"/>
          <w:szCs w:val="20"/>
        </w:rPr>
        <w:t xml:space="preserve"> </w:t>
      </w:r>
      <w:proofErr w:type="spellStart"/>
      <w:r w:rsidRPr="00EF6ABD">
        <w:rPr>
          <w:rFonts w:ascii="Arial" w:hAnsi="Arial" w:cs="Arial"/>
          <w:szCs w:val="20"/>
        </w:rPr>
        <w:t>D</w:t>
      </w:r>
      <w:r>
        <w:rPr>
          <w:rFonts w:ascii="Arial" w:hAnsi="Arial" w:cs="Arial"/>
          <w:szCs w:val="20"/>
        </w:rPr>
        <w:t>ü</w:t>
      </w:r>
      <w:r w:rsidRPr="00EF6ABD">
        <w:rPr>
          <w:rFonts w:ascii="Arial" w:hAnsi="Arial" w:cs="Arial"/>
          <w:szCs w:val="20"/>
        </w:rPr>
        <w:t>sing</w:t>
      </w:r>
      <w:proofErr w:type="spellEnd"/>
      <w:r w:rsidRPr="00EF6ABD">
        <w:rPr>
          <w:rFonts w:ascii="Arial" w:hAnsi="Arial" w:cs="Arial"/>
          <w:szCs w:val="20"/>
        </w:rPr>
        <w:t>, E</w:t>
      </w:r>
      <w:r w:rsidR="00453B5C">
        <w:rPr>
          <w:rFonts w:ascii="Arial" w:hAnsi="Arial" w:cs="Arial"/>
          <w:szCs w:val="20"/>
        </w:rPr>
        <w:t>.</w:t>
      </w:r>
      <w:r w:rsidRPr="00EF6ABD">
        <w:rPr>
          <w:rFonts w:ascii="Arial" w:hAnsi="Arial" w:cs="Arial"/>
          <w:szCs w:val="20"/>
        </w:rPr>
        <w:t xml:space="preserve"> (2022</w:t>
      </w:r>
      <w:r w:rsidRPr="00453B5C">
        <w:rPr>
          <w:rFonts w:ascii="Arial" w:hAnsi="Arial" w:cs="Arial"/>
          <w:szCs w:val="20"/>
        </w:rPr>
        <w:t>)</w:t>
      </w:r>
      <w:r w:rsidR="00453B5C" w:rsidRPr="00453B5C">
        <w:rPr>
          <w:rFonts w:ascii="Arial" w:hAnsi="Arial" w:cs="Arial"/>
          <w:szCs w:val="20"/>
        </w:rPr>
        <w:t>.</w:t>
      </w:r>
      <w:r w:rsidRPr="00453B5C">
        <w:rPr>
          <w:rFonts w:ascii="Arial" w:hAnsi="Arial" w:cs="Arial"/>
          <w:szCs w:val="20"/>
        </w:rPr>
        <w:t xml:space="preserve"> Hören, Hörverstehen, Zuhörkompetenz und ihre Förderung in Primar- und Sekundarstufe.</w:t>
      </w:r>
      <w:r w:rsidRPr="00EF6ABD">
        <w:rPr>
          <w:rFonts w:ascii="Arial" w:hAnsi="Arial" w:cs="Arial"/>
          <w:szCs w:val="20"/>
        </w:rPr>
        <w:t xml:space="preserve"> In: </w:t>
      </w:r>
      <w:proofErr w:type="spellStart"/>
      <w:r w:rsidRPr="00EF6ABD">
        <w:rPr>
          <w:rFonts w:ascii="Arial" w:hAnsi="Arial" w:cs="Arial"/>
          <w:szCs w:val="20"/>
        </w:rPr>
        <w:t>Gailberger</w:t>
      </w:r>
      <w:proofErr w:type="spellEnd"/>
      <w:r w:rsidRPr="00EF6ABD">
        <w:rPr>
          <w:rFonts w:ascii="Arial" w:hAnsi="Arial" w:cs="Arial"/>
          <w:szCs w:val="20"/>
        </w:rPr>
        <w:t>, S</w:t>
      </w:r>
      <w:r w:rsidR="00453B5C">
        <w:rPr>
          <w:rFonts w:ascii="Arial" w:hAnsi="Arial" w:cs="Arial"/>
          <w:szCs w:val="20"/>
        </w:rPr>
        <w:t>.</w:t>
      </w:r>
      <w:r w:rsidRPr="00EF6ABD">
        <w:rPr>
          <w:rFonts w:ascii="Arial" w:hAnsi="Arial" w:cs="Arial"/>
          <w:szCs w:val="20"/>
        </w:rPr>
        <w:t xml:space="preserve"> </w:t>
      </w:r>
      <w:r w:rsidR="00453B5C">
        <w:rPr>
          <w:rFonts w:ascii="Arial" w:hAnsi="Arial" w:cs="Arial"/>
          <w:szCs w:val="20"/>
        </w:rPr>
        <w:t>&amp;</w:t>
      </w:r>
      <w:r w:rsidRPr="00EF6ABD">
        <w:rPr>
          <w:rFonts w:ascii="Arial" w:hAnsi="Arial" w:cs="Arial"/>
          <w:szCs w:val="20"/>
        </w:rPr>
        <w:t xml:space="preserve"> </w:t>
      </w:r>
      <w:proofErr w:type="spellStart"/>
      <w:r w:rsidRPr="00EF6ABD">
        <w:rPr>
          <w:rFonts w:ascii="Arial" w:hAnsi="Arial" w:cs="Arial"/>
          <w:szCs w:val="20"/>
        </w:rPr>
        <w:t>Wietzke</w:t>
      </w:r>
      <w:proofErr w:type="spellEnd"/>
      <w:r w:rsidRPr="00EF6ABD">
        <w:rPr>
          <w:rFonts w:ascii="Arial" w:hAnsi="Arial" w:cs="Arial"/>
          <w:szCs w:val="20"/>
        </w:rPr>
        <w:t>, F</w:t>
      </w:r>
      <w:r w:rsidR="00453B5C">
        <w:rPr>
          <w:rFonts w:ascii="Arial" w:hAnsi="Arial" w:cs="Arial"/>
          <w:szCs w:val="20"/>
        </w:rPr>
        <w:t>.</w:t>
      </w:r>
      <w:r w:rsidRPr="00EF6ABD">
        <w:rPr>
          <w:rFonts w:ascii="Arial" w:hAnsi="Arial" w:cs="Arial"/>
          <w:szCs w:val="20"/>
        </w:rPr>
        <w:t xml:space="preserve"> (Hrsg.)</w:t>
      </w:r>
      <w:r w:rsidR="00453B5C">
        <w:rPr>
          <w:rFonts w:ascii="Arial" w:hAnsi="Arial" w:cs="Arial"/>
          <w:szCs w:val="20"/>
        </w:rPr>
        <w:t>.</w:t>
      </w:r>
      <w:r w:rsidRPr="00EF6ABD">
        <w:rPr>
          <w:rFonts w:ascii="Arial" w:hAnsi="Arial" w:cs="Arial"/>
          <w:szCs w:val="20"/>
        </w:rPr>
        <w:t xml:space="preserve"> </w:t>
      </w:r>
      <w:r w:rsidRPr="00453B5C">
        <w:rPr>
          <w:rFonts w:ascii="Arial" w:hAnsi="Arial" w:cs="Arial"/>
          <w:i/>
          <w:szCs w:val="20"/>
        </w:rPr>
        <w:t>Handbuch Kompetenzorientierter Deutschunterricht</w:t>
      </w:r>
      <w:r w:rsidRPr="00EF6ABD">
        <w:rPr>
          <w:rFonts w:ascii="Arial" w:hAnsi="Arial" w:cs="Arial"/>
          <w:szCs w:val="20"/>
        </w:rPr>
        <w:t>. 2. Auflage. Beltz, 466-488.</w:t>
      </w:r>
    </w:p>
    <w:p w14:paraId="6BBF31AA" w14:textId="77777777" w:rsidR="0021136D" w:rsidRPr="00617B45" w:rsidRDefault="0021136D" w:rsidP="00617B45">
      <w:pPr>
        <w:spacing w:after="120"/>
        <w:rPr>
          <w:rFonts w:ascii="Arial" w:hAnsi="Arial" w:cs="Arial"/>
          <w:szCs w:val="20"/>
        </w:rPr>
      </w:pPr>
      <w:r w:rsidRPr="00EF6ABD">
        <w:rPr>
          <w:rFonts w:ascii="Arial" w:hAnsi="Arial" w:cs="Arial"/>
          <w:szCs w:val="20"/>
        </w:rPr>
        <w:t>Krelle, M</w:t>
      </w:r>
      <w:r w:rsidR="00453B5C">
        <w:rPr>
          <w:rFonts w:ascii="Arial" w:hAnsi="Arial" w:cs="Arial"/>
          <w:szCs w:val="20"/>
        </w:rPr>
        <w:t>.</w:t>
      </w:r>
      <w:r w:rsidRPr="00EF6ABD">
        <w:rPr>
          <w:rFonts w:ascii="Arial" w:hAnsi="Arial" w:cs="Arial"/>
          <w:szCs w:val="20"/>
        </w:rPr>
        <w:t xml:space="preserve"> </w:t>
      </w:r>
      <w:r w:rsidR="00453B5C">
        <w:rPr>
          <w:rFonts w:ascii="Arial" w:hAnsi="Arial" w:cs="Arial"/>
          <w:szCs w:val="20"/>
        </w:rPr>
        <w:t>&amp;</w:t>
      </w:r>
      <w:r w:rsidRPr="00EF6ABD">
        <w:rPr>
          <w:rFonts w:ascii="Arial" w:hAnsi="Arial" w:cs="Arial"/>
          <w:szCs w:val="20"/>
        </w:rPr>
        <w:t xml:space="preserve"> Neumann, D</w:t>
      </w:r>
      <w:r w:rsidR="00453B5C">
        <w:rPr>
          <w:rFonts w:ascii="Arial" w:hAnsi="Arial" w:cs="Arial"/>
          <w:szCs w:val="20"/>
        </w:rPr>
        <w:t>.</w:t>
      </w:r>
      <w:r w:rsidRPr="00EF6ABD">
        <w:rPr>
          <w:rFonts w:ascii="Arial" w:hAnsi="Arial" w:cs="Arial"/>
          <w:szCs w:val="20"/>
        </w:rPr>
        <w:t xml:space="preserve"> (2014)</w:t>
      </w:r>
      <w:r w:rsidR="00453B5C">
        <w:rPr>
          <w:rFonts w:ascii="Arial" w:hAnsi="Arial" w:cs="Arial"/>
          <w:szCs w:val="20"/>
        </w:rPr>
        <w:t>.</w:t>
      </w:r>
      <w:r w:rsidRPr="00EF6ABD">
        <w:rPr>
          <w:rFonts w:ascii="Arial" w:hAnsi="Arial" w:cs="Arial"/>
          <w:szCs w:val="20"/>
        </w:rPr>
        <w:t xml:space="preserve"> Sprechen und Zuhören. In: Behrens, U</w:t>
      </w:r>
      <w:r w:rsidR="00453B5C">
        <w:rPr>
          <w:rFonts w:ascii="Arial" w:hAnsi="Arial" w:cs="Arial"/>
          <w:szCs w:val="20"/>
        </w:rPr>
        <w:t>.;</w:t>
      </w:r>
      <w:r w:rsidRPr="00EF6ABD">
        <w:rPr>
          <w:rFonts w:ascii="Arial" w:hAnsi="Arial" w:cs="Arial"/>
          <w:szCs w:val="20"/>
        </w:rPr>
        <w:t xml:space="preserve"> </w:t>
      </w:r>
      <w:proofErr w:type="spellStart"/>
      <w:r w:rsidRPr="00EF6ABD">
        <w:rPr>
          <w:rFonts w:ascii="Arial" w:hAnsi="Arial" w:cs="Arial"/>
          <w:szCs w:val="20"/>
        </w:rPr>
        <w:t>Bremerich</w:t>
      </w:r>
      <w:proofErr w:type="spellEnd"/>
      <w:r w:rsidRPr="00EF6ABD">
        <w:rPr>
          <w:rFonts w:ascii="Arial" w:hAnsi="Arial" w:cs="Arial"/>
          <w:szCs w:val="20"/>
        </w:rPr>
        <w:t>-Vos, A</w:t>
      </w:r>
      <w:r w:rsidR="00453B5C">
        <w:rPr>
          <w:rFonts w:ascii="Arial" w:hAnsi="Arial" w:cs="Arial"/>
          <w:szCs w:val="20"/>
        </w:rPr>
        <w:t>.;</w:t>
      </w:r>
      <w:r w:rsidRPr="00EF6ABD">
        <w:rPr>
          <w:rFonts w:ascii="Arial" w:hAnsi="Arial" w:cs="Arial"/>
          <w:szCs w:val="20"/>
        </w:rPr>
        <w:t xml:space="preserve"> Krelle, M</w:t>
      </w:r>
      <w:r w:rsidR="00453B5C">
        <w:rPr>
          <w:rFonts w:ascii="Arial" w:hAnsi="Arial" w:cs="Arial"/>
          <w:szCs w:val="20"/>
        </w:rPr>
        <w:t>.;</w:t>
      </w:r>
      <w:r w:rsidRPr="00EF6ABD">
        <w:rPr>
          <w:rFonts w:ascii="Arial" w:hAnsi="Arial" w:cs="Arial"/>
          <w:szCs w:val="20"/>
        </w:rPr>
        <w:t xml:space="preserve"> Böhme, K</w:t>
      </w:r>
      <w:r w:rsidR="00453B5C">
        <w:rPr>
          <w:rFonts w:ascii="Arial" w:hAnsi="Arial" w:cs="Arial"/>
          <w:szCs w:val="20"/>
        </w:rPr>
        <w:t>.</w:t>
      </w:r>
      <w:r w:rsidRPr="00EF6ABD">
        <w:rPr>
          <w:rFonts w:ascii="Arial" w:hAnsi="Arial" w:cs="Arial"/>
          <w:szCs w:val="20"/>
        </w:rPr>
        <w:t xml:space="preserve"> </w:t>
      </w:r>
      <w:r w:rsidR="00453B5C">
        <w:rPr>
          <w:rFonts w:ascii="Arial" w:hAnsi="Arial" w:cs="Arial"/>
          <w:szCs w:val="20"/>
        </w:rPr>
        <w:t>&amp;</w:t>
      </w:r>
      <w:r w:rsidRPr="00EF6ABD">
        <w:rPr>
          <w:rFonts w:ascii="Arial" w:hAnsi="Arial" w:cs="Arial"/>
          <w:szCs w:val="20"/>
        </w:rPr>
        <w:t xml:space="preserve"> Hunger, S</w:t>
      </w:r>
      <w:r w:rsidR="00453B5C">
        <w:rPr>
          <w:rFonts w:ascii="Arial" w:hAnsi="Arial" w:cs="Arial"/>
          <w:szCs w:val="20"/>
        </w:rPr>
        <w:t>.</w:t>
      </w:r>
      <w:r w:rsidRPr="00EF6ABD">
        <w:rPr>
          <w:rFonts w:ascii="Arial" w:hAnsi="Arial" w:cs="Arial"/>
          <w:szCs w:val="20"/>
        </w:rPr>
        <w:t xml:space="preserve"> (Hrsg.)</w:t>
      </w:r>
      <w:r w:rsidR="00453B5C">
        <w:rPr>
          <w:rFonts w:ascii="Arial" w:hAnsi="Arial" w:cs="Arial"/>
          <w:szCs w:val="20"/>
        </w:rPr>
        <w:t>.</w:t>
      </w:r>
      <w:r w:rsidRPr="00EF6ABD">
        <w:rPr>
          <w:rFonts w:ascii="Arial" w:hAnsi="Arial" w:cs="Arial"/>
          <w:szCs w:val="20"/>
        </w:rPr>
        <w:t xml:space="preserve"> </w:t>
      </w:r>
      <w:r w:rsidRPr="00453B5C">
        <w:rPr>
          <w:rFonts w:ascii="Arial" w:hAnsi="Arial" w:cs="Arial"/>
          <w:i/>
          <w:szCs w:val="20"/>
        </w:rPr>
        <w:t>Bildungsstandards Deutsch: konkret. Sekundarstufe I: Aufgabenbeispiele, Unterrichtsanregungen, Fortbildungsideen</w:t>
      </w:r>
      <w:r w:rsidRPr="00EF6ABD">
        <w:rPr>
          <w:rFonts w:ascii="Arial" w:hAnsi="Arial" w:cs="Arial"/>
          <w:szCs w:val="20"/>
        </w:rPr>
        <w:t>. Cornelsen, 14-45.</w:t>
      </w:r>
    </w:p>
    <w:sectPr w:rsidR="0021136D" w:rsidRPr="00617B45">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8F8AD" w14:textId="77777777" w:rsidR="00CC781E" w:rsidRDefault="00CC781E" w:rsidP="009D3748">
      <w:pPr>
        <w:spacing w:after="0" w:line="240" w:lineRule="auto"/>
      </w:pPr>
      <w:r>
        <w:separator/>
      </w:r>
    </w:p>
  </w:endnote>
  <w:endnote w:type="continuationSeparator" w:id="0">
    <w:p w14:paraId="7DB40D85" w14:textId="77777777" w:rsidR="00CC781E" w:rsidRDefault="00CC781E" w:rsidP="009D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25BE1B6-DF5E-4244-93A7-E54C24CC6A45}"/>
    <w:embedBold r:id="rId2" w:fontKey="{8C722966-9E94-4F03-9709-E63755370D3D}"/>
    <w:embedItalic r:id="rId3" w:fontKey="{F3CA004E-5144-4F61-B848-2A1E671D25B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1D5304C-43E0-4513-945C-9F53AFC1B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FBF2F" w14:textId="77777777" w:rsidR="009D3748" w:rsidRDefault="009D37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533996"/>
      <w:docPartObj>
        <w:docPartGallery w:val="Page Numbers (Bottom of Page)"/>
        <w:docPartUnique/>
      </w:docPartObj>
    </w:sdtPr>
    <w:sdtEndPr/>
    <w:sdtContent>
      <w:p w14:paraId="003A0C59" w14:textId="4DF081AA" w:rsidR="00246F31" w:rsidRDefault="00246F31">
        <w:pPr>
          <w:pStyle w:val="Fuzeile"/>
          <w:jc w:val="center"/>
        </w:pPr>
        <w:r>
          <w:fldChar w:fldCharType="begin"/>
        </w:r>
        <w:r>
          <w:instrText>PAGE   \* MERGEFORMAT</w:instrText>
        </w:r>
        <w:r>
          <w:fldChar w:fldCharType="separate"/>
        </w:r>
        <w:r>
          <w:t>2</w:t>
        </w:r>
        <w:r>
          <w:fldChar w:fldCharType="end"/>
        </w:r>
      </w:p>
    </w:sdtContent>
  </w:sdt>
  <w:p w14:paraId="0BD94A23" w14:textId="77777777" w:rsidR="009D3748" w:rsidRDefault="009D37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E139" w14:textId="77777777" w:rsidR="009D3748" w:rsidRDefault="009D37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56476" w14:textId="77777777" w:rsidR="00CC781E" w:rsidRDefault="00CC781E" w:rsidP="009D3748">
      <w:pPr>
        <w:spacing w:after="0" w:line="240" w:lineRule="auto"/>
      </w:pPr>
      <w:r>
        <w:separator/>
      </w:r>
    </w:p>
  </w:footnote>
  <w:footnote w:type="continuationSeparator" w:id="0">
    <w:p w14:paraId="4642230C" w14:textId="77777777" w:rsidR="00CC781E" w:rsidRDefault="00CC781E" w:rsidP="009D3748">
      <w:pPr>
        <w:spacing w:after="0" w:line="240" w:lineRule="auto"/>
      </w:pPr>
      <w:r>
        <w:continuationSeparator/>
      </w:r>
    </w:p>
  </w:footnote>
  <w:footnote w:id="1">
    <w:p w14:paraId="3F5C4A55" w14:textId="77777777" w:rsidR="00DA5D15" w:rsidRDefault="00DA5D15" w:rsidP="00034255">
      <w:pPr>
        <w:jc w:val="both"/>
      </w:pPr>
      <w:r w:rsidRPr="00034255">
        <w:rPr>
          <w:rStyle w:val="Funotenzeichen"/>
          <w:sz w:val="16"/>
          <w:szCs w:val="16"/>
        </w:rPr>
        <w:footnoteRef/>
      </w:r>
      <w:r w:rsidRPr="00034255">
        <w:rPr>
          <w:sz w:val="16"/>
          <w:szCs w:val="16"/>
        </w:rPr>
        <w:t xml:space="preserve"> </w:t>
      </w:r>
      <w:r w:rsidRPr="00DA5D15">
        <w:rPr>
          <w:rFonts w:ascii="Arial" w:hAnsi="Arial" w:cs="Arial"/>
          <w:sz w:val="16"/>
          <w:szCs w:val="16"/>
        </w:rPr>
        <w:t>Bildungsstandards für das Fach Deutsch. Mittlerer Schulabschluss (MSA) Beschluss der Kultusministerkonferenz vom 04.12.2003, verfügbar unter: https://www.kmk.org/fileadmin/Dateien/veroeffentlichungen_beschluesse/2003/2003_12_04-BS-Deutsch-MS.pdf (Abgerufen am 30.1.2025) und Hauptschulabschluss (HSA): Beschluss der Kultusministerkonferenz vom 15.10.2004, verfügbar unter:</w:t>
      </w:r>
      <w:r>
        <w:t xml:space="preserve"> </w:t>
      </w:r>
      <w:r w:rsidRPr="00DA5D15">
        <w:rPr>
          <w:rFonts w:ascii="Arial" w:hAnsi="Arial" w:cs="Arial"/>
          <w:sz w:val="16"/>
          <w:szCs w:val="16"/>
        </w:rPr>
        <w:t>https://www.kmk.org/fileadmin/Dateien/veroeffentlichungen_beschluesse/2004/2004_10_15-Bildungsstandards-Deutsch-Haupt.pdf (Abgerufen am 30.1.2025)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A09AF" w14:textId="77777777" w:rsidR="009D3748" w:rsidRDefault="009D37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AB052" w14:textId="77777777" w:rsidR="009D3748" w:rsidRDefault="009D3748">
    <w:pPr>
      <w:pStyle w:val="Kopfzeile"/>
    </w:pPr>
    <w:r>
      <w:rPr>
        <w:noProof/>
      </w:rPr>
      <w:drawing>
        <wp:anchor distT="0" distB="0" distL="114300" distR="114300" simplePos="0" relativeHeight="251658240" behindDoc="0" locked="0" layoutInCell="1" allowOverlap="1" wp14:anchorId="05BFF312" wp14:editId="2FDCA96B">
          <wp:simplePos x="0" y="0"/>
          <wp:positionH relativeFrom="page">
            <wp:posOffset>721360</wp:posOffset>
          </wp:positionH>
          <wp:positionV relativeFrom="page">
            <wp:posOffset>253365</wp:posOffset>
          </wp:positionV>
          <wp:extent cx="4105275" cy="269875"/>
          <wp:effectExtent l="0" t="0" r="9525" b="0"/>
          <wp:wrapTopAndBottom/>
          <wp:docPr id="1" name="Grafik 1" descr="Beschreibun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52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8691" w14:textId="77777777" w:rsidR="009D3748" w:rsidRDefault="009D37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0349E"/>
    <w:multiLevelType w:val="hybridMultilevel"/>
    <w:tmpl w:val="9DB83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B77D8B"/>
    <w:multiLevelType w:val="hybridMultilevel"/>
    <w:tmpl w:val="20A4A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AF7"/>
    <w:rsid w:val="00034255"/>
    <w:rsid w:val="001E428A"/>
    <w:rsid w:val="0021136D"/>
    <w:rsid w:val="00243049"/>
    <w:rsid w:val="00246F31"/>
    <w:rsid w:val="00340119"/>
    <w:rsid w:val="00453B5C"/>
    <w:rsid w:val="00562C0C"/>
    <w:rsid w:val="00591BCE"/>
    <w:rsid w:val="00597901"/>
    <w:rsid w:val="005E20C5"/>
    <w:rsid w:val="00617B45"/>
    <w:rsid w:val="0063379C"/>
    <w:rsid w:val="00950345"/>
    <w:rsid w:val="009D3748"/>
    <w:rsid w:val="00B068B8"/>
    <w:rsid w:val="00B64234"/>
    <w:rsid w:val="00B7197C"/>
    <w:rsid w:val="00BE114F"/>
    <w:rsid w:val="00CC781E"/>
    <w:rsid w:val="00DA5D15"/>
    <w:rsid w:val="00E04AF7"/>
    <w:rsid w:val="00EC3F46"/>
    <w:rsid w:val="00F107ED"/>
    <w:rsid w:val="00F67384"/>
    <w:rsid w:val="00FA77DF"/>
    <w:rsid w:val="00FD3F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1C940"/>
  <w15:chartTrackingRefBased/>
  <w15:docId w15:val="{59FF277A-A43C-4FEA-8677-CEC496BC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37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3748"/>
  </w:style>
  <w:style w:type="paragraph" w:styleId="Fuzeile">
    <w:name w:val="footer"/>
    <w:basedOn w:val="Standard"/>
    <w:link w:val="FuzeileZchn"/>
    <w:uiPriority w:val="99"/>
    <w:unhideWhenUsed/>
    <w:rsid w:val="009D37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3748"/>
  </w:style>
  <w:style w:type="paragraph" w:styleId="Funotentext">
    <w:name w:val="footnote text"/>
    <w:basedOn w:val="Standard"/>
    <w:link w:val="FunotentextZchn"/>
    <w:uiPriority w:val="99"/>
    <w:semiHidden/>
    <w:unhideWhenUsed/>
    <w:rsid w:val="00DA5D1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A5D15"/>
    <w:rPr>
      <w:sz w:val="20"/>
      <w:szCs w:val="20"/>
    </w:rPr>
  </w:style>
  <w:style w:type="character" w:styleId="Funotenzeichen">
    <w:name w:val="footnote reference"/>
    <w:basedOn w:val="Absatz-Standardschriftart"/>
    <w:uiPriority w:val="99"/>
    <w:semiHidden/>
    <w:unhideWhenUsed/>
    <w:rsid w:val="00DA5D15"/>
    <w:rPr>
      <w:vertAlign w:val="superscript"/>
    </w:rPr>
  </w:style>
  <w:style w:type="paragraph" w:styleId="berarbeitung">
    <w:name w:val="Revision"/>
    <w:hidden/>
    <w:uiPriority w:val="99"/>
    <w:semiHidden/>
    <w:rsid w:val="003401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R:\Deutsch\main\VERA\Vera-Allgemein\OnlineAufgabenPool_Stand\OnlineAufgaben_2025\Vorlage_Did_Handr%20(als%20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32A24-E28B-4578-B9BE-4910B6C40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Vorlage_Did_Handr (als Vorlage).dotx</Template>
  <TotalTime>0</TotalTime>
  <Pages>14</Pages>
  <Words>4248</Words>
  <Characters>26764</Characters>
  <Application>Microsoft Office Word</Application>
  <DocSecurity>0</DocSecurity>
  <Lines>223</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Stöhr</dc:creator>
  <cp:keywords/>
  <dc:description/>
  <cp:lastModifiedBy>Matthias Stöhr</cp:lastModifiedBy>
  <cp:revision>16</cp:revision>
  <dcterms:created xsi:type="dcterms:W3CDTF">2025-01-28T13:57:00Z</dcterms:created>
  <dcterms:modified xsi:type="dcterms:W3CDTF">2025-06-11T15:33:00Z</dcterms:modified>
</cp:coreProperties>
</file>