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22bccb6ba9847fb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Anzahl der Kästchen im Rechteck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24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2020-12-14T10:36:49.2150824Z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14.12.2020</vt:lpwstr>
  </op:property>
</op:Properties>
</file>