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450467a60674a60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1 Kilogramm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vgl. Lösungsgrafik </w:t>
            </w:r>
            <w:r>
              <w:drawing>
                <wp:inline distT="0" distB="0" distL="0" distR="0">
                  <wp:extent cx="5256000" cy="1825948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41a97e07ed624a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825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41a97e07ed624a6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2020-12-16T08:15:38.9330753Z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16.12.2020</vt:lpwstr>
  </op:property>
</op:Properties>
</file>