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69EE" w:rsidRPr="00A16893" w:rsidRDefault="00C669EE" w:rsidP="00C669EE">
      <w:pPr>
        <w:pStyle w:val="IQBTHAufgabentitel"/>
        <w:spacing w:after="0" w:line="240" w:lineRule="auto"/>
      </w:pPr>
      <w:r w:rsidRPr="00A53D8A">
        <w:t xml:space="preserve">Didaktische Handreichung: </w:t>
      </w:r>
      <w:r>
        <w:t>Der Esel</w:t>
      </w:r>
    </w:p>
    <w:p w:rsidR="00C669EE" w:rsidRPr="00697B11" w:rsidRDefault="00C669EE" w:rsidP="00C669EE">
      <w:pPr>
        <w:keepNext/>
        <w:spacing w:before="280" w:line="260" w:lineRule="exact"/>
        <w:outlineLvl w:val="2"/>
        <w:rPr>
          <w:rFonts w:cs="Arial"/>
          <w:bCs/>
          <w:sz w:val="22"/>
          <w:szCs w:val="22"/>
        </w:rPr>
      </w:pPr>
      <w:r w:rsidRPr="00697B11">
        <w:rPr>
          <w:rFonts w:cs="Arial"/>
          <w:bCs/>
          <w:sz w:val="22"/>
          <w:szCs w:val="22"/>
        </w:rPr>
        <w:t>Aufgabenmerkmale</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1E0" w:firstRow="1" w:lastRow="1" w:firstColumn="1" w:lastColumn="1" w:noHBand="0" w:noVBand="0"/>
      </w:tblPr>
      <w:tblGrid>
        <w:gridCol w:w="1690"/>
        <w:gridCol w:w="7381"/>
      </w:tblGrid>
      <w:tr w:rsidR="00C669EE" w:rsidRPr="00A16893" w:rsidTr="00CC6078">
        <w:tc>
          <w:tcPr>
            <w:tcW w:w="1690" w:type="dxa"/>
            <w:tcMar>
              <w:top w:w="20" w:type="dxa"/>
              <w:left w:w="20" w:type="dxa"/>
              <w:bottom w:w="20" w:type="dxa"/>
              <w:right w:w="20" w:type="dxa"/>
            </w:tcMar>
            <w:vAlign w:val="center"/>
          </w:tcPr>
          <w:p w:rsidR="00C669EE" w:rsidRPr="00A16893" w:rsidRDefault="00C669EE" w:rsidP="00CC6078">
            <w:pPr>
              <w:keepNext/>
              <w:keepLines/>
              <w:rPr>
                <w:rFonts w:cs="Arial"/>
              </w:rPr>
            </w:pPr>
            <w:r>
              <w:rPr>
                <w:rFonts w:cs="Arial"/>
              </w:rPr>
              <w:t xml:space="preserve">Thema </w:t>
            </w:r>
          </w:p>
        </w:tc>
        <w:tc>
          <w:tcPr>
            <w:tcW w:w="7381" w:type="dxa"/>
          </w:tcPr>
          <w:p w:rsidR="00C669EE" w:rsidRPr="00F663FA" w:rsidRDefault="00C669EE" w:rsidP="00CC6078">
            <w:pPr>
              <w:keepNext/>
              <w:keepLines/>
              <w:rPr>
                <w:rFonts w:ascii="Calibri" w:hAnsi="Calibri" w:cs="Calibri"/>
                <w:color w:val="000000"/>
                <w:sz w:val="22"/>
                <w:szCs w:val="22"/>
              </w:rPr>
            </w:pPr>
            <w:r w:rsidRPr="00F663FA">
              <w:rPr>
                <w:rFonts w:cs="Arial"/>
              </w:rPr>
              <w:t>Tiere</w:t>
            </w:r>
          </w:p>
        </w:tc>
      </w:tr>
      <w:tr w:rsidR="00C669EE" w:rsidRPr="00A16893" w:rsidTr="00CC6078">
        <w:tc>
          <w:tcPr>
            <w:tcW w:w="1690" w:type="dxa"/>
            <w:tcMar>
              <w:top w:w="20" w:type="dxa"/>
              <w:left w:w="20" w:type="dxa"/>
              <w:bottom w:w="20" w:type="dxa"/>
              <w:right w:w="20" w:type="dxa"/>
            </w:tcMar>
            <w:vAlign w:val="center"/>
          </w:tcPr>
          <w:p w:rsidR="00C669EE" w:rsidRPr="00A16893" w:rsidRDefault="00C669EE" w:rsidP="00CC6078">
            <w:pPr>
              <w:keepNext/>
              <w:keepLines/>
              <w:rPr>
                <w:rFonts w:cs="Arial"/>
              </w:rPr>
            </w:pPr>
            <w:r w:rsidRPr="00A16893">
              <w:rPr>
                <w:rFonts w:cs="Arial"/>
              </w:rPr>
              <w:t>Textsorte</w:t>
            </w:r>
          </w:p>
        </w:tc>
        <w:tc>
          <w:tcPr>
            <w:tcW w:w="7381" w:type="dxa"/>
            <w:vAlign w:val="center"/>
          </w:tcPr>
          <w:p w:rsidR="00C669EE" w:rsidRPr="00051E87" w:rsidRDefault="00C669EE" w:rsidP="00CC6078">
            <w:pPr>
              <w:keepNext/>
            </w:pPr>
            <w:r w:rsidRPr="00A6797B">
              <w:t>Sachtext</w:t>
            </w:r>
            <w:r>
              <w:t>,</w:t>
            </w:r>
            <w:r w:rsidRPr="00A6797B">
              <w:t xml:space="preserve"> kontinuierlich</w:t>
            </w:r>
          </w:p>
        </w:tc>
      </w:tr>
    </w:tbl>
    <w:p w:rsidR="00C669EE" w:rsidRPr="00B57D7A" w:rsidRDefault="00A105C6" w:rsidP="00C669EE">
      <w:pPr>
        <w:keepNext/>
        <w:spacing w:before="360" w:line="280" w:lineRule="exact"/>
        <w:outlineLvl w:val="1"/>
        <w:rPr>
          <w:rFonts w:cs="Arial"/>
          <w:b/>
          <w:bCs/>
          <w:iCs/>
          <w:sz w:val="24"/>
        </w:rPr>
      </w:pPr>
      <w:r>
        <w:rPr>
          <w:rFonts w:cs="Arial"/>
          <w:b/>
          <w:bCs/>
          <w:iCs/>
          <w:sz w:val="24"/>
        </w:rPr>
        <w:t>Aufgabenbezogener Kommentar</w:t>
      </w:r>
    </w:p>
    <w:p w:rsidR="00C669EE" w:rsidRPr="00B57D7A" w:rsidRDefault="00C669EE" w:rsidP="00C669EE">
      <w:pPr>
        <w:spacing w:before="0" w:after="120"/>
        <w:rPr>
          <w:sz w:val="22"/>
        </w:rPr>
      </w:pPr>
      <w:r w:rsidRPr="003D0C6C">
        <w:rPr>
          <w:sz w:val="22"/>
        </w:rPr>
        <w:t>Zu dem kontinuierlichen Sachtext „Esel“ werden Arbeitsaufträge angeboten, die sich entweder direkt auf einzelne Textstellen beziehen oder die sich auf das Textthema beziehen lassen. Dabei geht es häufig darum, Aspekte der Morphologie in den Blick zu nehmen oder Wörter zu sammeln und zu ordnen.</w:t>
      </w:r>
    </w:p>
    <w:p w:rsidR="00C669EE" w:rsidRPr="00697B11" w:rsidRDefault="00C669EE" w:rsidP="00C669EE">
      <w:pPr>
        <w:keepNext/>
        <w:spacing w:before="280" w:line="260" w:lineRule="exact"/>
        <w:outlineLvl w:val="2"/>
        <w:rPr>
          <w:rFonts w:cs="Arial"/>
          <w:bCs/>
          <w:sz w:val="22"/>
          <w:szCs w:val="22"/>
        </w:rPr>
      </w:pPr>
      <w:r w:rsidRPr="00697B11">
        <w:rPr>
          <w:rFonts w:cs="Arial"/>
          <w:bCs/>
          <w:sz w:val="22"/>
          <w:szCs w:val="22"/>
        </w:rPr>
        <w:t>Merkmale Teilaufgabe 1</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1E0" w:firstRow="1" w:lastRow="1" w:firstColumn="1" w:lastColumn="1" w:noHBand="0" w:noVBand="0"/>
      </w:tblPr>
      <w:tblGrid>
        <w:gridCol w:w="1985"/>
        <w:gridCol w:w="6294"/>
      </w:tblGrid>
      <w:tr w:rsidR="00C669EE" w:rsidRPr="00A16893" w:rsidTr="00CC6078">
        <w:tc>
          <w:tcPr>
            <w:tcW w:w="1985" w:type="dxa"/>
            <w:tcMar>
              <w:top w:w="20" w:type="dxa"/>
              <w:left w:w="20" w:type="dxa"/>
              <w:bottom w:w="20" w:type="dxa"/>
              <w:right w:w="20" w:type="dxa"/>
            </w:tcMar>
            <w:vAlign w:val="center"/>
          </w:tcPr>
          <w:p w:rsidR="00C669EE" w:rsidRPr="00A16893" w:rsidRDefault="00C669EE" w:rsidP="00CC6078">
            <w:pPr>
              <w:rPr>
                <w:rFonts w:cs="Arial"/>
              </w:rPr>
            </w:pPr>
            <w:r w:rsidRPr="00A16893">
              <w:rPr>
                <w:rFonts w:cs="Arial"/>
              </w:rPr>
              <w:t>Bildungsstandard</w:t>
            </w:r>
          </w:p>
        </w:tc>
        <w:tc>
          <w:tcPr>
            <w:tcW w:w="6294" w:type="dxa"/>
            <w:vAlign w:val="center"/>
          </w:tcPr>
          <w:p w:rsidR="00C669EE" w:rsidRPr="00452487" w:rsidRDefault="00C669EE" w:rsidP="00C669EE">
            <w:pPr>
              <w:keepNext/>
              <w:numPr>
                <w:ilvl w:val="0"/>
                <w:numId w:val="9"/>
              </w:numPr>
              <w:ind w:left="426"/>
              <w:rPr>
                <w:color w:val="000000"/>
              </w:rPr>
            </w:pPr>
            <w:r w:rsidRPr="00452487">
              <w:rPr>
                <w:color w:val="000000"/>
              </w:rPr>
              <w:t>an Wörtern, Sätzen, Texten arbeiten</w:t>
            </w:r>
          </w:p>
          <w:p w:rsidR="00C669EE" w:rsidRPr="00452487" w:rsidRDefault="00C669EE" w:rsidP="00C669EE">
            <w:pPr>
              <w:keepNext/>
              <w:numPr>
                <w:ilvl w:val="0"/>
                <w:numId w:val="9"/>
              </w:numPr>
              <w:ind w:left="426"/>
              <w:rPr>
                <w:color w:val="000000"/>
              </w:rPr>
            </w:pPr>
            <w:r w:rsidRPr="00452487">
              <w:rPr>
                <w:color w:val="000000"/>
              </w:rPr>
              <w:t>grundlegende sprachliche Strukturen und Begr</w:t>
            </w:r>
            <w:r>
              <w:rPr>
                <w:color w:val="000000"/>
              </w:rPr>
              <w:t>iffe kennen und verwenden: Verb</w:t>
            </w:r>
            <w:r w:rsidRPr="00452487">
              <w:rPr>
                <w:color w:val="000000"/>
              </w:rPr>
              <w:t xml:space="preserve"> </w:t>
            </w:r>
            <w:r>
              <w:rPr>
                <w:color w:val="000000"/>
              </w:rPr>
              <w:t>(</w:t>
            </w:r>
            <w:r w:rsidRPr="00452487">
              <w:rPr>
                <w:color w:val="000000"/>
              </w:rPr>
              <w:t>gebeugte Form</w:t>
            </w:r>
            <w:r>
              <w:rPr>
                <w:color w:val="000000"/>
              </w:rPr>
              <w:t>),</w:t>
            </w:r>
            <w:r w:rsidRPr="00452487">
              <w:rPr>
                <w:color w:val="000000"/>
              </w:rPr>
              <w:t xml:space="preserve"> Zeitformen </w:t>
            </w:r>
            <w:r>
              <w:rPr>
                <w:color w:val="000000"/>
              </w:rPr>
              <w:t>(</w:t>
            </w:r>
            <w:r w:rsidRPr="00452487">
              <w:rPr>
                <w:color w:val="000000"/>
              </w:rPr>
              <w:t>Vergangenheitsformen</w:t>
            </w:r>
            <w:r>
              <w:rPr>
                <w:color w:val="000000"/>
              </w:rPr>
              <w:t>)</w:t>
            </w:r>
          </w:p>
        </w:tc>
      </w:tr>
      <w:tr w:rsidR="00C669EE" w:rsidRPr="00A16893" w:rsidTr="00CC6078">
        <w:tc>
          <w:tcPr>
            <w:tcW w:w="1985" w:type="dxa"/>
            <w:tcMar>
              <w:top w:w="20" w:type="dxa"/>
              <w:left w:w="20" w:type="dxa"/>
              <w:bottom w:w="20" w:type="dxa"/>
              <w:right w:w="20" w:type="dxa"/>
            </w:tcMar>
            <w:vAlign w:val="center"/>
          </w:tcPr>
          <w:p w:rsidR="00C669EE" w:rsidRPr="00A16893" w:rsidRDefault="00C669EE" w:rsidP="00CC6078">
            <w:pPr>
              <w:rPr>
                <w:rFonts w:cs="Arial"/>
              </w:rPr>
            </w:pPr>
            <w:r w:rsidRPr="00A16893">
              <w:rPr>
                <w:rFonts w:cs="Arial"/>
              </w:rPr>
              <w:t>Kompetenzstufe</w:t>
            </w:r>
          </w:p>
        </w:tc>
        <w:tc>
          <w:tcPr>
            <w:tcW w:w="6294" w:type="dxa"/>
            <w:vAlign w:val="center"/>
          </w:tcPr>
          <w:p w:rsidR="00C669EE" w:rsidRPr="00452487" w:rsidRDefault="00C669EE" w:rsidP="00CC6078">
            <w:pPr>
              <w:keepNext/>
              <w:rPr>
                <w:color w:val="000000"/>
              </w:rPr>
            </w:pPr>
            <w:r w:rsidRPr="00452487">
              <w:rPr>
                <w:color w:val="000000"/>
              </w:rPr>
              <w:t>V</w:t>
            </w:r>
          </w:p>
        </w:tc>
      </w:tr>
      <w:tr w:rsidR="00C669EE" w:rsidRPr="00A16893" w:rsidTr="00CC6078">
        <w:tc>
          <w:tcPr>
            <w:tcW w:w="1985" w:type="dxa"/>
            <w:tcMar>
              <w:top w:w="20" w:type="dxa"/>
              <w:left w:w="20" w:type="dxa"/>
              <w:bottom w:w="20" w:type="dxa"/>
              <w:right w:w="20" w:type="dxa"/>
            </w:tcMar>
            <w:vAlign w:val="center"/>
          </w:tcPr>
          <w:p w:rsidR="00C669EE" w:rsidRPr="00A16893" w:rsidRDefault="00C669EE" w:rsidP="00CC6078">
            <w:pPr>
              <w:rPr>
                <w:rFonts w:cs="Arial"/>
              </w:rPr>
            </w:pPr>
            <w:r w:rsidRPr="00A16893">
              <w:rPr>
                <w:rFonts w:cs="Arial"/>
              </w:rPr>
              <w:t>Anforderungsbereich</w:t>
            </w:r>
          </w:p>
        </w:tc>
        <w:tc>
          <w:tcPr>
            <w:tcW w:w="6294" w:type="dxa"/>
            <w:vAlign w:val="center"/>
          </w:tcPr>
          <w:p w:rsidR="00C669EE" w:rsidRPr="00452487" w:rsidRDefault="00C669EE" w:rsidP="00CC6078">
            <w:pPr>
              <w:keepNext/>
              <w:rPr>
                <w:color w:val="000000"/>
              </w:rPr>
            </w:pPr>
            <w:r w:rsidRPr="00452487">
              <w:rPr>
                <w:color w:val="000000"/>
              </w:rPr>
              <w:t>II</w:t>
            </w:r>
          </w:p>
        </w:tc>
      </w:tr>
    </w:tbl>
    <w:p w:rsidR="00C669EE" w:rsidRPr="00745226" w:rsidRDefault="00C669EE" w:rsidP="00C669EE">
      <w:pPr>
        <w:keepNext/>
        <w:spacing w:before="360" w:line="280" w:lineRule="exact"/>
        <w:outlineLvl w:val="1"/>
        <w:rPr>
          <w:rFonts w:cs="Arial"/>
          <w:b/>
          <w:bCs/>
          <w:iCs/>
          <w:sz w:val="24"/>
        </w:rPr>
      </w:pPr>
      <w:r w:rsidRPr="00745226">
        <w:rPr>
          <w:rFonts w:cs="Arial"/>
          <w:b/>
          <w:bCs/>
          <w:iCs/>
          <w:sz w:val="24"/>
        </w:rPr>
        <w:t>Hinweise zur Bearbeitung</w:t>
      </w:r>
      <w:r w:rsidR="00736E77">
        <w:rPr>
          <w:rFonts w:cs="Arial"/>
          <w:b/>
          <w:bCs/>
          <w:iCs/>
          <w:sz w:val="24"/>
        </w:rPr>
        <w:t xml:space="preserve"> – Teilaufgabe 1</w:t>
      </w:r>
    </w:p>
    <w:p w:rsidR="00C669EE" w:rsidRPr="00A56FB8" w:rsidRDefault="00C669EE" w:rsidP="00C669EE">
      <w:pPr>
        <w:rPr>
          <w:sz w:val="22"/>
        </w:rPr>
      </w:pPr>
      <w:r w:rsidRPr="006B1C1A">
        <w:rPr>
          <w:sz w:val="22"/>
        </w:rPr>
        <w:t xml:space="preserve">Die Frage bezieht sich auf den Bereich „Flexionsmorphologie“. Es müssen mehrere Verben ins Präteritum gesetzt werden. Dabei stellen sich u. a. Anforderungen im Hinblick auf Numerus und Person. Erleichternd ist es, dass die Orthografie nicht bewertet wird, sofern die grammatische Form eindeutig erkennbar ist. Erschwerend ist, dass </w:t>
      </w:r>
      <w:r w:rsidRPr="002E478D">
        <w:rPr>
          <w:i/>
          <w:sz w:val="22"/>
        </w:rPr>
        <w:t>alle</w:t>
      </w:r>
      <w:r w:rsidRPr="006B1C1A">
        <w:rPr>
          <w:sz w:val="22"/>
        </w:rPr>
        <w:t xml:space="preserve"> drei Lücken mit den richtigen Verbformen ausgefüllt werden müssen, und dass es sich jeweils um „starke“ (bzw. unregelmäßige) Verben handelt.</w:t>
      </w:r>
    </w:p>
    <w:p w:rsidR="00C669EE" w:rsidRPr="00697B11" w:rsidRDefault="00C669EE" w:rsidP="00C669EE">
      <w:pPr>
        <w:keepNext/>
        <w:spacing w:before="280" w:line="260" w:lineRule="exact"/>
        <w:outlineLvl w:val="2"/>
        <w:rPr>
          <w:rFonts w:cs="Arial"/>
          <w:bCs/>
          <w:sz w:val="22"/>
          <w:szCs w:val="22"/>
        </w:rPr>
      </w:pPr>
      <w:r w:rsidRPr="00697B11">
        <w:rPr>
          <w:rFonts w:cs="Arial"/>
          <w:bCs/>
          <w:sz w:val="22"/>
          <w:szCs w:val="22"/>
        </w:rPr>
        <w:t>Merkmale Teilaufgabe 2</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1E0" w:firstRow="1" w:lastRow="1" w:firstColumn="1" w:lastColumn="1" w:noHBand="0" w:noVBand="0"/>
      </w:tblPr>
      <w:tblGrid>
        <w:gridCol w:w="1985"/>
        <w:gridCol w:w="6294"/>
      </w:tblGrid>
      <w:tr w:rsidR="00C669EE" w:rsidRPr="00A16893" w:rsidTr="00CC6078">
        <w:tc>
          <w:tcPr>
            <w:tcW w:w="1985" w:type="dxa"/>
            <w:tcMar>
              <w:top w:w="20" w:type="dxa"/>
              <w:left w:w="20" w:type="dxa"/>
              <w:bottom w:w="20" w:type="dxa"/>
              <w:right w:w="20" w:type="dxa"/>
            </w:tcMar>
            <w:vAlign w:val="center"/>
          </w:tcPr>
          <w:p w:rsidR="00C669EE" w:rsidRPr="00A16893" w:rsidRDefault="00C669EE" w:rsidP="00CC6078">
            <w:pPr>
              <w:keepNext/>
              <w:keepLines/>
              <w:rPr>
                <w:rFonts w:cs="Arial"/>
              </w:rPr>
            </w:pPr>
            <w:r w:rsidRPr="00A16893">
              <w:rPr>
                <w:rFonts w:cs="Arial"/>
              </w:rPr>
              <w:t>Bildungsstandard</w:t>
            </w:r>
          </w:p>
        </w:tc>
        <w:tc>
          <w:tcPr>
            <w:tcW w:w="6294" w:type="dxa"/>
            <w:vAlign w:val="center"/>
          </w:tcPr>
          <w:p w:rsidR="00C669EE" w:rsidRPr="002343B1" w:rsidRDefault="00C669EE" w:rsidP="00C669EE">
            <w:pPr>
              <w:keepNext/>
              <w:keepLines/>
              <w:numPr>
                <w:ilvl w:val="0"/>
                <w:numId w:val="9"/>
              </w:numPr>
              <w:ind w:left="426"/>
              <w:rPr>
                <w:rFonts w:cs="Arial"/>
              </w:rPr>
            </w:pPr>
            <w:r w:rsidRPr="002343B1">
              <w:rPr>
                <w:rFonts w:cs="Arial"/>
              </w:rPr>
              <w:t>Wörter strukturieren und Möglichkeiten der Wortbildung kennen</w:t>
            </w:r>
          </w:p>
        </w:tc>
      </w:tr>
      <w:tr w:rsidR="00C669EE" w:rsidRPr="00A16893" w:rsidTr="00CC6078">
        <w:tc>
          <w:tcPr>
            <w:tcW w:w="1985" w:type="dxa"/>
            <w:tcMar>
              <w:top w:w="20" w:type="dxa"/>
              <w:left w:w="20" w:type="dxa"/>
              <w:bottom w:w="20" w:type="dxa"/>
              <w:right w:w="20" w:type="dxa"/>
            </w:tcMar>
            <w:vAlign w:val="center"/>
          </w:tcPr>
          <w:p w:rsidR="00C669EE" w:rsidRPr="00A16893" w:rsidRDefault="00C669EE" w:rsidP="00CC6078">
            <w:pPr>
              <w:keepNext/>
              <w:keepLines/>
              <w:rPr>
                <w:rFonts w:cs="Arial"/>
              </w:rPr>
            </w:pPr>
            <w:r w:rsidRPr="00A16893">
              <w:rPr>
                <w:rFonts w:cs="Arial"/>
              </w:rPr>
              <w:t>Kompetenzstufe</w:t>
            </w:r>
          </w:p>
        </w:tc>
        <w:tc>
          <w:tcPr>
            <w:tcW w:w="6294" w:type="dxa"/>
            <w:vAlign w:val="center"/>
          </w:tcPr>
          <w:p w:rsidR="00C669EE" w:rsidRPr="002343B1" w:rsidRDefault="00C669EE" w:rsidP="00CC6078">
            <w:pPr>
              <w:keepNext/>
              <w:keepLines/>
              <w:rPr>
                <w:rFonts w:cs="Arial"/>
              </w:rPr>
            </w:pPr>
            <w:r w:rsidRPr="002343B1">
              <w:rPr>
                <w:rFonts w:cs="Arial"/>
              </w:rPr>
              <w:t>IV</w:t>
            </w:r>
          </w:p>
        </w:tc>
      </w:tr>
      <w:tr w:rsidR="00C669EE" w:rsidRPr="00A16893" w:rsidTr="00CC6078">
        <w:tc>
          <w:tcPr>
            <w:tcW w:w="1985" w:type="dxa"/>
            <w:tcMar>
              <w:top w:w="20" w:type="dxa"/>
              <w:left w:w="20" w:type="dxa"/>
              <w:bottom w:w="20" w:type="dxa"/>
              <w:right w:w="20" w:type="dxa"/>
            </w:tcMar>
            <w:vAlign w:val="center"/>
          </w:tcPr>
          <w:p w:rsidR="00C669EE" w:rsidRPr="00A16893" w:rsidRDefault="00C669EE" w:rsidP="00CC6078">
            <w:pPr>
              <w:keepNext/>
              <w:keepLines/>
              <w:rPr>
                <w:rFonts w:cs="Arial"/>
              </w:rPr>
            </w:pPr>
            <w:r w:rsidRPr="00A16893">
              <w:rPr>
                <w:rFonts w:cs="Arial"/>
              </w:rPr>
              <w:t>Anforderungsbereich</w:t>
            </w:r>
          </w:p>
        </w:tc>
        <w:tc>
          <w:tcPr>
            <w:tcW w:w="6294" w:type="dxa"/>
            <w:vAlign w:val="center"/>
          </w:tcPr>
          <w:p w:rsidR="00C669EE" w:rsidRPr="002343B1" w:rsidRDefault="00C669EE" w:rsidP="00CC6078">
            <w:pPr>
              <w:keepNext/>
              <w:keepLines/>
              <w:rPr>
                <w:rFonts w:cs="Arial"/>
              </w:rPr>
            </w:pPr>
            <w:r w:rsidRPr="002343B1">
              <w:rPr>
                <w:rFonts w:cs="Arial"/>
              </w:rPr>
              <w:t>II</w:t>
            </w:r>
          </w:p>
        </w:tc>
      </w:tr>
    </w:tbl>
    <w:p w:rsidR="00C669EE" w:rsidRPr="00745226" w:rsidRDefault="00C669EE" w:rsidP="00C669EE">
      <w:pPr>
        <w:keepNext/>
        <w:spacing w:before="360" w:line="280" w:lineRule="exact"/>
        <w:outlineLvl w:val="1"/>
        <w:rPr>
          <w:rFonts w:cs="Arial"/>
          <w:b/>
          <w:bCs/>
          <w:iCs/>
          <w:sz w:val="24"/>
        </w:rPr>
      </w:pPr>
      <w:r w:rsidRPr="00745226">
        <w:rPr>
          <w:rFonts w:cs="Arial"/>
          <w:b/>
          <w:bCs/>
          <w:iCs/>
          <w:sz w:val="24"/>
        </w:rPr>
        <w:t xml:space="preserve">Hinweise zur Bearbeitung </w:t>
      </w:r>
      <w:r w:rsidR="00736E77">
        <w:rPr>
          <w:rFonts w:cs="Arial"/>
          <w:b/>
          <w:bCs/>
          <w:iCs/>
          <w:sz w:val="24"/>
        </w:rPr>
        <w:t>– Teilaufgabe 2</w:t>
      </w:r>
    </w:p>
    <w:p w:rsidR="00C669EE" w:rsidRPr="00A56FB8" w:rsidRDefault="00C669EE" w:rsidP="00C669EE">
      <w:pPr>
        <w:spacing w:before="0" w:after="0"/>
        <w:rPr>
          <w:sz w:val="22"/>
        </w:rPr>
      </w:pPr>
      <w:r w:rsidRPr="006B1C1A">
        <w:rPr>
          <w:sz w:val="22"/>
        </w:rPr>
        <w:t>Hier geht es um Aspekte der Wortbildung („Derivationsmorphologie“). Zur Lösung dieses M</w:t>
      </w:r>
      <w:r w:rsidR="00671CAF">
        <w:rPr>
          <w:sz w:val="22"/>
        </w:rPr>
        <w:t>ultiple-</w:t>
      </w:r>
      <w:r w:rsidRPr="006B1C1A">
        <w:rPr>
          <w:sz w:val="22"/>
        </w:rPr>
        <w:t>C</w:t>
      </w:r>
      <w:r w:rsidR="00671CAF">
        <w:rPr>
          <w:sz w:val="22"/>
        </w:rPr>
        <w:t>hoice</w:t>
      </w:r>
      <w:r w:rsidRPr="006B1C1A">
        <w:rPr>
          <w:sz w:val="22"/>
        </w:rPr>
        <w:t>-Items muss der zweite Teil eines zusammengesetzten Nomens („…</w:t>
      </w:r>
      <w:proofErr w:type="spellStart"/>
      <w:r w:rsidRPr="006B1C1A">
        <w:rPr>
          <w:sz w:val="22"/>
        </w:rPr>
        <w:t>träger</w:t>
      </w:r>
      <w:proofErr w:type="spellEnd"/>
      <w:r w:rsidRPr="006B1C1A">
        <w:rPr>
          <w:sz w:val="22"/>
        </w:rPr>
        <w:t>“) auf das Verb „tragen“ zurückgeführt werden. Dabei sind einfache Schlüsse auf Basis von Sprachwissen im Spiel. Die Lösung wird dadurch erleichtert, dass sich einige Optionen leicht ausschließen lassen, weil sie sich z. B. auf den ersten Teil des zusammengesetzten Nomens beziehen oder nichts mit der gesuchten Lösung zu tun haben. Erschwerend ist, dass eine Option (fast) dieselbe Lautung hat.</w:t>
      </w:r>
    </w:p>
    <w:p w:rsidR="00C669EE" w:rsidRPr="00697B11" w:rsidRDefault="00C669EE" w:rsidP="00C669EE">
      <w:pPr>
        <w:keepNext/>
        <w:spacing w:before="280" w:line="260" w:lineRule="exact"/>
        <w:outlineLvl w:val="2"/>
        <w:rPr>
          <w:rFonts w:cs="Arial"/>
          <w:bCs/>
          <w:sz w:val="22"/>
          <w:szCs w:val="22"/>
        </w:rPr>
      </w:pPr>
      <w:r w:rsidRPr="00697B11">
        <w:rPr>
          <w:rFonts w:cs="Arial"/>
          <w:bCs/>
          <w:sz w:val="22"/>
          <w:szCs w:val="22"/>
        </w:rPr>
        <w:t>Merkmale Teilaufgabe 3</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1E0" w:firstRow="1" w:lastRow="1" w:firstColumn="1" w:lastColumn="1" w:noHBand="0" w:noVBand="0"/>
      </w:tblPr>
      <w:tblGrid>
        <w:gridCol w:w="1985"/>
        <w:gridCol w:w="6294"/>
      </w:tblGrid>
      <w:tr w:rsidR="00C669EE" w:rsidRPr="00A16893" w:rsidTr="00CC6078">
        <w:tc>
          <w:tcPr>
            <w:tcW w:w="1985" w:type="dxa"/>
            <w:tcMar>
              <w:top w:w="20" w:type="dxa"/>
              <w:left w:w="20" w:type="dxa"/>
              <w:bottom w:w="20" w:type="dxa"/>
              <w:right w:w="20" w:type="dxa"/>
            </w:tcMar>
            <w:vAlign w:val="center"/>
          </w:tcPr>
          <w:p w:rsidR="00C669EE" w:rsidRPr="00A16893" w:rsidRDefault="00C669EE" w:rsidP="00CC6078">
            <w:pPr>
              <w:rPr>
                <w:rFonts w:cs="Arial"/>
              </w:rPr>
            </w:pPr>
            <w:r w:rsidRPr="00A16893">
              <w:rPr>
                <w:rFonts w:cs="Arial"/>
              </w:rPr>
              <w:t>Bildungsstandard</w:t>
            </w:r>
          </w:p>
        </w:tc>
        <w:tc>
          <w:tcPr>
            <w:tcW w:w="6294" w:type="dxa"/>
            <w:vAlign w:val="center"/>
          </w:tcPr>
          <w:p w:rsidR="00C669EE" w:rsidRPr="00452487" w:rsidRDefault="00C669EE" w:rsidP="00C669EE">
            <w:pPr>
              <w:keepNext/>
              <w:numPr>
                <w:ilvl w:val="0"/>
                <w:numId w:val="9"/>
              </w:numPr>
              <w:ind w:left="426"/>
              <w:rPr>
                <w:color w:val="000000"/>
              </w:rPr>
            </w:pPr>
            <w:r w:rsidRPr="00452487">
              <w:rPr>
                <w:color w:val="000000"/>
              </w:rPr>
              <w:t>Wörter sammeln und ordnen</w:t>
            </w:r>
          </w:p>
          <w:p w:rsidR="00C669EE" w:rsidRPr="00452487" w:rsidRDefault="00C669EE" w:rsidP="00C669EE">
            <w:pPr>
              <w:keepNext/>
              <w:numPr>
                <w:ilvl w:val="0"/>
                <w:numId w:val="9"/>
              </w:numPr>
              <w:ind w:left="426"/>
              <w:rPr>
                <w:color w:val="000000"/>
              </w:rPr>
            </w:pPr>
            <w:r w:rsidRPr="00452487">
              <w:rPr>
                <w:color w:val="000000"/>
              </w:rPr>
              <w:t>grundlegende sprachliche Strukturen und Begriffe</w:t>
            </w:r>
            <w:r>
              <w:rPr>
                <w:color w:val="000000"/>
              </w:rPr>
              <w:t xml:space="preserve"> kennen und verwenden: Adjektiv</w:t>
            </w:r>
            <w:r w:rsidRPr="00452487">
              <w:rPr>
                <w:color w:val="000000"/>
              </w:rPr>
              <w:t xml:space="preserve"> </w:t>
            </w:r>
            <w:r>
              <w:rPr>
                <w:color w:val="000000"/>
              </w:rPr>
              <w:t>(</w:t>
            </w:r>
            <w:r w:rsidRPr="00452487">
              <w:rPr>
                <w:color w:val="000000"/>
              </w:rPr>
              <w:t>Grundform</w:t>
            </w:r>
            <w:r>
              <w:rPr>
                <w:color w:val="000000"/>
              </w:rPr>
              <w:t>)</w:t>
            </w:r>
          </w:p>
        </w:tc>
      </w:tr>
      <w:tr w:rsidR="00C669EE" w:rsidRPr="00A16893" w:rsidTr="00CC6078">
        <w:tc>
          <w:tcPr>
            <w:tcW w:w="1985" w:type="dxa"/>
            <w:tcMar>
              <w:top w:w="20" w:type="dxa"/>
              <w:left w:w="20" w:type="dxa"/>
              <w:bottom w:w="20" w:type="dxa"/>
              <w:right w:w="20" w:type="dxa"/>
            </w:tcMar>
            <w:vAlign w:val="center"/>
          </w:tcPr>
          <w:p w:rsidR="00C669EE" w:rsidRPr="00A16893" w:rsidRDefault="00C669EE" w:rsidP="00CC6078">
            <w:pPr>
              <w:rPr>
                <w:rFonts w:cs="Arial"/>
              </w:rPr>
            </w:pPr>
            <w:r w:rsidRPr="00A16893">
              <w:rPr>
                <w:rFonts w:cs="Arial"/>
              </w:rPr>
              <w:t>Kompetenzstufe</w:t>
            </w:r>
          </w:p>
        </w:tc>
        <w:tc>
          <w:tcPr>
            <w:tcW w:w="6294" w:type="dxa"/>
            <w:vAlign w:val="center"/>
          </w:tcPr>
          <w:p w:rsidR="00C669EE" w:rsidRPr="00452487" w:rsidRDefault="00C669EE" w:rsidP="00CC6078">
            <w:pPr>
              <w:keepNext/>
              <w:rPr>
                <w:color w:val="000000"/>
              </w:rPr>
            </w:pPr>
            <w:r w:rsidRPr="00452487">
              <w:rPr>
                <w:color w:val="000000"/>
              </w:rPr>
              <w:t>II</w:t>
            </w:r>
          </w:p>
        </w:tc>
      </w:tr>
      <w:tr w:rsidR="00C669EE" w:rsidRPr="00A16893" w:rsidTr="00CC6078">
        <w:tc>
          <w:tcPr>
            <w:tcW w:w="1985" w:type="dxa"/>
            <w:tcMar>
              <w:top w:w="20" w:type="dxa"/>
              <w:left w:w="20" w:type="dxa"/>
              <w:bottom w:w="20" w:type="dxa"/>
              <w:right w:w="20" w:type="dxa"/>
            </w:tcMar>
            <w:vAlign w:val="center"/>
          </w:tcPr>
          <w:p w:rsidR="00C669EE" w:rsidRPr="00A16893" w:rsidRDefault="00C669EE" w:rsidP="00CC6078">
            <w:pPr>
              <w:rPr>
                <w:rFonts w:cs="Arial"/>
              </w:rPr>
            </w:pPr>
            <w:r w:rsidRPr="00A16893">
              <w:rPr>
                <w:rFonts w:cs="Arial"/>
              </w:rPr>
              <w:t>Anforderungsbereich</w:t>
            </w:r>
          </w:p>
        </w:tc>
        <w:tc>
          <w:tcPr>
            <w:tcW w:w="6294" w:type="dxa"/>
            <w:vAlign w:val="center"/>
          </w:tcPr>
          <w:p w:rsidR="00C669EE" w:rsidRPr="00452487" w:rsidRDefault="00C669EE" w:rsidP="00CC6078">
            <w:pPr>
              <w:keepNext/>
              <w:rPr>
                <w:color w:val="000000"/>
              </w:rPr>
            </w:pPr>
            <w:r w:rsidRPr="00452487">
              <w:rPr>
                <w:color w:val="000000"/>
              </w:rPr>
              <w:t>II</w:t>
            </w:r>
          </w:p>
        </w:tc>
      </w:tr>
    </w:tbl>
    <w:p w:rsidR="00C669EE" w:rsidRPr="00745226" w:rsidRDefault="00C669EE" w:rsidP="00736E77">
      <w:pPr>
        <w:keepNext/>
        <w:spacing w:before="0" w:line="280" w:lineRule="exact"/>
        <w:outlineLvl w:val="1"/>
        <w:rPr>
          <w:rFonts w:cs="Arial"/>
          <w:b/>
          <w:bCs/>
          <w:iCs/>
          <w:sz w:val="24"/>
        </w:rPr>
      </w:pPr>
      <w:r w:rsidRPr="00745226">
        <w:rPr>
          <w:rFonts w:cs="Arial"/>
          <w:b/>
          <w:bCs/>
          <w:iCs/>
          <w:sz w:val="24"/>
        </w:rPr>
        <w:lastRenderedPageBreak/>
        <w:t xml:space="preserve">Hinweise zur Bearbeitung </w:t>
      </w:r>
      <w:r w:rsidR="00736E77">
        <w:rPr>
          <w:rFonts w:cs="Arial"/>
          <w:b/>
          <w:bCs/>
          <w:iCs/>
          <w:sz w:val="24"/>
        </w:rPr>
        <w:t>– Teilaufgabe 3</w:t>
      </w:r>
    </w:p>
    <w:p w:rsidR="00C669EE" w:rsidRDefault="00C669EE" w:rsidP="00C669EE">
      <w:pPr>
        <w:tabs>
          <w:tab w:val="left" w:pos="2415"/>
        </w:tabs>
        <w:spacing w:before="0" w:after="0"/>
        <w:rPr>
          <w:sz w:val="22"/>
        </w:rPr>
      </w:pPr>
      <w:r w:rsidRPr="006B1C1A">
        <w:rPr>
          <w:sz w:val="22"/>
        </w:rPr>
        <w:t>Die Schülerinnen und Schüler müssen Fälle einer Wortart auswählen. Dabei muss ansatzweise „produktiv“ vorgegangen werden, indem Vorgaben zu markieren bzw. einzukreisen sind. Erleichternd ist, dass sich die angebotenen Distraktoren teils sehr leicht ausschließen lassen.</w:t>
      </w:r>
    </w:p>
    <w:p w:rsidR="00C669EE" w:rsidRPr="00697B11" w:rsidRDefault="00C669EE" w:rsidP="00C669EE">
      <w:pPr>
        <w:keepNext/>
        <w:spacing w:before="280" w:line="260" w:lineRule="exact"/>
        <w:outlineLvl w:val="2"/>
        <w:rPr>
          <w:rFonts w:cs="Arial"/>
          <w:bCs/>
          <w:sz w:val="22"/>
          <w:szCs w:val="22"/>
        </w:rPr>
      </w:pPr>
      <w:r w:rsidRPr="00697B11">
        <w:rPr>
          <w:rFonts w:cs="Arial"/>
          <w:bCs/>
          <w:sz w:val="22"/>
          <w:szCs w:val="22"/>
        </w:rPr>
        <w:t>Merkmale Teil</w:t>
      </w:r>
      <w:r>
        <w:rPr>
          <w:rFonts w:cs="Arial"/>
          <w:bCs/>
          <w:sz w:val="22"/>
          <w:szCs w:val="22"/>
        </w:rPr>
        <w:t>aufgabe 4</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1E0" w:firstRow="1" w:lastRow="1" w:firstColumn="1" w:lastColumn="1" w:noHBand="0" w:noVBand="0"/>
      </w:tblPr>
      <w:tblGrid>
        <w:gridCol w:w="1985"/>
        <w:gridCol w:w="6294"/>
      </w:tblGrid>
      <w:tr w:rsidR="00C669EE" w:rsidRPr="00A16893" w:rsidTr="00CC6078">
        <w:tc>
          <w:tcPr>
            <w:tcW w:w="1985" w:type="dxa"/>
            <w:tcMar>
              <w:top w:w="20" w:type="dxa"/>
              <w:left w:w="20" w:type="dxa"/>
              <w:bottom w:w="20" w:type="dxa"/>
              <w:right w:w="20" w:type="dxa"/>
            </w:tcMar>
            <w:vAlign w:val="center"/>
          </w:tcPr>
          <w:p w:rsidR="00C669EE" w:rsidRPr="00A16893" w:rsidRDefault="00C669EE" w:rsidP="00CC6078">
            <w:pPr>
              <w:rPr>
                <w:rFonts w:cs="Arial"/>
              </w:rPr>
            </w:pPr>
            <w:r w:rsidRPr="00A16893">
              <w:rPr>
                <w:rFonts w:cs="Arial"/>
              </w:rPr>
              <w:t>Bildungsstandard</w:t>
            </w:r>
          </w:p>
        </w:tc>
        <w:tc>
          <w:tcPr>
            <w:tcW w:w="6294" w:type="dxa"/>
            <w:vAlign w:val="center"/>
          </w:tcPr>
          <w:p w:rsidR="00C669EE" w:rsidRPr="00452487" w:rsidRDefault="00C669EE" w:rsidP="00C669EE">
            <w:pPr>
              <w:keepNext/>
              <w:numPr>
                <w:ilvl w:val="0"/>
                <w:numId w:val="9"/>
              </w:numPr>
              <w:ind w:left="426"/>
              <w:rPr>
                <w:color w:val="000000"/>
              </w:rPr>
            </w:pPr>
            <w:r w:rsidRPr="00452487">
              <w:rPr>
                <w:color w:val="000000"/>
              </w:rPr>
              <w:t>Wörter sammeln und ordnen</w:t>
            </w:r>
          </w:p>
        </w:tc>
      </w:tr>
      <w:tr w:rsidR="00C669EE" w:rsidRPr="00A16893" w:rsidTr="00CC6078">
        <w:tc>
          <w:tcPr>
            <w:tcW w:w="1985" w:type="dxa"/>
            <w:tcMar>
              <w:top w:w="20" w:type="dxa"/>
              <w:left w:w="20" w:type="dxa"/>
              <w:bottom w:w="20" w:type="dxa"/>
              <w:right w:w="20" w:type="dxa"/>
            </w:tcMar>
            <w:vAlign w:val="center"/>
          </w:tcPr>
          <w:p w:rsidR="00C669EE" w:rsidRPr="00A16893" w:rsidRDefault="00C669EE" w:rsidP="00CC6078">
            <w:pPr>
              <w:rPr>
                <w:rFonts w:cs="Arial"/>
              </w:rPr>
            </w:pPr>
            <w:r w:rsidRPr="00A16893">
              <w:rPr>
                <w:rFonts w:cs="Arial"/>
              </w:rPr>
              <w:t>Kompetenzstufe</w:t>
            </w:r>
          </w:p>
        </w:tc>
        <w:tc>
          <w:tcPr>
            <w:tcW w:w="6294" w:type="dxa"/>
            <w:vAlign w:val="center"/>
          </w:tcPr>
          <w:p w:rsidR="00C669EE" w:rsidRPr="00452487" w:rsidRDefault="00C669EE" w:rsidP="00CC6078">
            <w:pPr>
              <w:keepNext/>
              <w:rPr>
                <w:color w:val="000000"/>
              </w:rPr>
            </w:pPr>
            <w:r w:rsidRPr="00452487">
              <w:rPr>
                <w:color w:val="000000"/>
              </w:rPr>
              <w:t>I</w:t>
            </w:r>
          </w:p>
        </w:tc>
      </w:tr>
      <w:tr w:rsidR="00C669EE" w:rsidRPr="00A16893" w:rsidTr="00CC6078">
        <w:tc>
          <w:tcPr>
            <w:tcW w:w="1985" w:type="dxa"/>
            <w:tcMar>
              <w:top w:w="20" w:type="dxa"/>
              <w:left w:w="20" w:type="dxa"/>
              <w:bottom w:w="20" w:type="dxa"/>
              <w:right w:w="20" w:type="dxa"/>
            </w:tcMar>
            <w:vAlign w:val="center"/>
          </w:tcPr>
          <w:p w:rsidR="00C669EE" w:rsidRPr="00A16893" w:rsidRDefault="00C669EE" w:rsidP="00CC6078">
            <w:pPr>
              <w:rPr>
                <w:rFonts w:cs="Arial"/>
              </w:rPr>
            </w:pPr>
            <w:r w:rsidRPr="00A16893">
              <w:rPr>
                <w:rFonts w:cs="Arial"/>
              </w:rPr>
              <w:t>Anforderungsbereich</w:t>
            </w:r>
          </w:p>
        </w:tc>
        <w:tc>
          <w:tcPr>
            <w:tcW w:w="6294" w:type="dxa"/>
            <w:vAlign w:val="center"/>
          </w:tcPr>
          <w:p w:rsidR="00C669EE" w:rsidRPr="00452487" w:rsidRDefault="00C669EE" w:rsidP="00CC6078">
            <w:pPr>
              <w:keepNext/>
              <w:rPr>
                <w:color w:val="000000"/>
              </w:rPr>
            </w:pPr>
            <w:r w:rsidRPr="00452487">
              <w:rPr>
                <w:color w:val="000000"/>
              </w:rPr>
              <w:t>I</w:t>
            </w:r>
          </w:p>
        </w:tc>
      </w:tr>
    </w:tbl>
    <w:p w:rsidR="00C669EE" w:rsidRPr="00745226" w:rsidRDefault="00C669EE" w:rsidP="00C669EE">
      <w:pPr>
        <w:keepNext/>
        <w:spacing w:before="360" w:line="280" w:lineRule="exact"/>
        <w:outlineLvl w:val="1"/>
        <w:rPr>
          <w:rFonts w:cs="Arial"/>
          <w:b/>
          <w:bCs/>
          <w:iCs/>
          <w:sz w:val="24"/>
        </w:rPr>
      </w:pPr>
      <w:r w:rsidRPr="00745226">
        <w:rPr>
          <w:rFonts w:cs="Arial"/>
          <w:b/>
          <w:bCs/>
          <w:iCs/>
          <w:sz w:val="24"/>
        </w:rPr>
        <w:t xml:space="preserve">Hinweise zur Bearbeitung </w:t>
      </w:r>
      <w:r w:rsidR="00736E77">
        <w:rPr>
          <w:rFonts w:cs="Arial"/>
          <w:b/>
          <w:bCs/>
          <w:iCs/>
          <w:sz w:val="24"/>
        </w:rPr>
        <w:t>– Teilaufgabe 4</w:t>
      </w:r>
    </w:p>
    <w:p w:rsidR="00C669EE" w:rsidRDefault="00C669EE" w:rsidP="00C669EE">
      <w:pPr>
        <w:tabs>
          <w:tab w:val="left" w:pos="2415"/>
        </w:tabs>
        <w:spacing w:before="0" w:after="0"/>
        <w:rPr>
          <w:sz w:val="22"/>
        </w:rPr>
      </w:pPr>
      <w:r w:rsidRPr="006B1C1A">
        <w:rPr>
          <w:sz w:val="22"/>
        </w:rPr>
        <w:t xml:space="preserve">Zur Lösung der Aufgabe müssen Antonyme zu vorgegebenen Adjektiven eigenständig produziert werden. Erleichternd ist, dass die gesuchten Gegensatzpaare eher einfach sind und dass die Orthografie hier keine Rolle spielt, sofern die richtige Lösung eindeutig erkennbar ist. Erschwerend ist es, dass </w:t>
      </w:r>
      <w:r w:rsidRPr="002E478D">
        <w:rPr>
          <w:i/>
          <w:sz w:val="22"/>
        </w:rPr>
        <w:t>alle</w:t>
      </w:r>
      <w:r w:rsidRPr="006B1C1A">
        <w:rPr>
          <w:sz w:val="22"/>
        </w:rPr>
        <w:t xml:space="preserve"> drei Lücken richtig ausgefüllt werden müssen.</w:t>
      </w:r>
    </w:p>
    <w:p w:rsidR="00C669EE" w:rsidRPr="00697B11" w:rsidRDefault="00C669EE" w:rsidP="00C669EE">
      <w:pPr>
        <w:keepNext/>
        <w:spacing w:before="280" w:line="260" w:lineRule="exact"/>
        <w:outlineLvl w:val="2"/>
        <w:rPr>
          <w:rFonts w:cs="Arial"/>
          <w:bCs/>
          <w:sz w:val="22"/>
          <w:szCs w:val="22"/>
        </w:rPr>
      </w:pPr>
      <w:r w:rsidRPr="00697B11">
        <w:rPr>
          <w:rFonts w:cs="Arial"/>
          <w:bCs/>
          <w:sz w:val="22"/>
          <w:szCs w:val="22"/>
        </w:rPr>
        <w:t>Merkmale Teil</w:t>
      </w:r>
      <w:r>
        <w:rPr>
          <w:rFonts w:cs="Arial"/>
          <w:bCs/>
          <w:sz w:val="22"/>
          <w:szCs w:val="22"/>
        </w:rPr>
        <w:t>aufgabe 5</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1E0" w:firstRow="1" w:lastRow="1" w:firstColumn="1" w:lastColumn="1" w:noHBand="0" w:noVBand="0"/>
      </w:tblPr>
      <w:tblGrid>
        <w:gridCol w:w="1985"/>
        <w:gridCol w:w="6294"/>
      </w:tblGrid>
      <w:tr w:rsidR="00C669EE" w:rsidRPr="00A16893" w:rsidTr="00CC6078">
        <w:tc>
          <w:tcPr>
            <w:tcW w:w="1985" w:type="dxa"/>
            <w:tcMar>
              <w:top w:w="20" w:type="dxa"/>
              <w:left w:w="20" w:type="dxa"/>
              <w:bottom w:w="20" w:type="dxa"/>
              <w:right w:w="20" w:type="dxa"/>
            </w:tcMar>
            <w:vAlign w:val="center"/>
          </w:tcPr>
          <w:p w:rsidR="00C669EE" w:rsidRPr="00A16893" w:rsidRDefault="00C669EE" w:rsidP="00CC6078">
            <w:pPr>
              <w:rPr>
                <w:rFonts w:cs="Arial"/>
              </w:rPr>
            </w:pPr>
            <w:r w:rsidRPr="00A16893">
              <w:rPr>
                <w:rFonts w:cs="Arial"/>
              </w:rPr>
              <w:t>Bildungsstandard</w:t>
            </w:r>
          </w:p>
        </w:tc>
        <w:tc>
          <w:tcPr>
            <w:tcW w:w="6294" w:type="dxa"/>
            <w:vAlign w:val="center"/>
          </w:tcPr>
          <w:p w:rsidR="00C669EE" w:rsidRPr="00452487" w:rsidRDefault="00C669EE" w:rsidP="00C669EE">
            <w:pPr>
              <w:keepNext/>
              <w:numPr>
                <w:ilvl w:val="0"/>
                <w:numId w:val="9"/>
              </w:numPr>
              <w:ind w:left="426"/>
              <w:rPr>
                <w:color w:val="000000"/>
              </w:rPr>
            </w:pPr>
            <w:r w:rsidRPr="00452487">
              <w:rPr>
                <w:color w:val="000000"/>
              </w:rPr>
              <w:t>Wörter strukturieren und Möglichkeiten der Wortbildung kennen</w:t>
            </w:r>
          </w:p>
        </w:tc>
      </w:tr>
      <w:tr w:rsidR="00C669EE" w:rsidRPr="00A16893" w:rsidTr="00CC6078">
        <w:tc>
          <w:tcPr>
            <w:tcW w:w="1985" w:type="dxa"/>
            <w:tcMar>
              <w:top w:w="20" w:type="dxa"/>
              <w:left w:w="20" w:type="dxa"/>
              <w:bottom w:w="20" w:type="dxa"/>
              <w:right w:w="20" w:type="dxa"/>
            </w:tcMar>
            <w:vAlign w:val="center"/>
          </w:tcPr>
          <w:p w:rsidR="00C669EE" w:rsidRPr="00A16893" w:rsidRDefault="00C669EE" w:rsidP="00CC6078">
            <w:pPr>
              <w:rPr>
                <w:rFonts w:cs="Arial"/>
              </w:rPr>
            </w:pPr>
            <w:r w:rsidRPr="00A16893">
              <w:rPr>
                <w:rFonts w:cs="Arial"/>
              </w:rPr>
              <w:t>Kompetenzstufe</w:t>
            </w:r>
          </w:p>
        </w:tc>
        <w:tc>
          <w:tcPr>
            <w:tcW w:w="6294" w:type="dxa"/>
            <w:vAlign w:val="center"/>
          </w:tcPr>
          <w:p w:rsidR="00C669EE" w:rsidRPr="00452487" w:rsidRDefault="00C669EE" w:rsidP="00CC6078">
            <w:pPr>
              <w:keepNext/>
              <w:rPr>
                <w:color w:val="000000"/>
              </w:rPr>
            </w:pPr>
            <w:r>
              <w:rPr>
                <w:color w:val="000000"/>
              </w:rPr>
              <w:t>I</w:t>
            </w:r>
          </w:p>
        </w:tc>
      </w:tr>
      <w:tr w:rsidR="00C669EE" w:rsidRPr="00A16893" w:rsidTr="00CC6078">
        <w:tc>
          <w:tcPr>
            <w:tcW w:w="1985" w:type="dxa"/>
            <w:tcMar>
              <w:top w:w="20" w:type="dxa"/>
              <w:left w:w="20" w:type="dxa"/>
              <w:bottom w:w="20" w:type="dxa"/>
              <w:right w:w="20" w:type="dxa"/>
            </w:tcMar>
            <w:vAlign w:val="center"/>
          </w:tcPr>
          <w:p w:rsidR="00C669EE" w:rsidRPr="00A16893" w:rsidRDefault="00C669EE" w:rsidP="00CC6078">
            <w:pPr>
              <w:rPr>
                <w:rFonts w:cs="Arial"/>
              </w:rPr>
            </w:pPr>
            <w:r w:rsidRPr="00A16893">
              <w:rPr>
                <w:rFonts w:cs="Arial"/>
              </w:rPr>
              <w:t>Anforderungsbereich</w:t>
            </w:r>
          </w:p>
        </w:tc>
        <w:tc>
          <w:tcPr>
            <w:tcW w:w="6294" w:type="dxa"/>
            <w:vAlign w:val="center"/>
          </w:tcPr>
          <w:p w:rsidR="00C669EE" w:rsidRPr="00452487" w:rsidRDefault="00C669EE" w:rsidP="00CC6078">
            <w:pPr>
              <w:keepNext/>
              <w:rPr>
                <w:color w:val="000000"/>
              </w:rPr>
            </w:pPr>
            <w:r w:rsidRPr="00452487">
              <w:rPr>
                <w:color w:val="000000"/>
              </w:rPr>
              <w:t>I</w:t>
            </w:r>
          </w:p>
        </w:tc>
      </w:tr>
    </w:tbl>
    <w:p w:rsidR="00C669EE" w:rsidRPr="00745226" w:rsidRDefault="00C669EE" w:rsidP="00C669EE">
      <w:pPr>
        <w:keepNext/>
        <w:spacing w:before="360" w:line="280" w:lineRule="exact"/>
        <w:outlineLvl w:val="1"/>
        <w:rPr>
          <w:rFonts w:cs="Arial"/>
          <w:b/>
          <w:bCs/>
          <w:iCs/>
          <w:sz w:val="24"/>
        </w:rPr>
      </w:pPr>
      <w:r w:rsidRPr="00745226">
        <w:rPr>
          <w:rFonts w:cs="Arial"/>
          <w:b/>
          <w:bCs/>
          <w:iCs/>
          <w:sz w:val="24"/>
        </w:rPr>
        <w:t xml:space="preserve">Hinweise zur Bearbeitung </w:t>
      </w:r>
      <w:r w:rsidR="00736E77">
        <w:rPr>
          <w:rFonts w:cs="Arial"/>
          <w:b/>
          <w:bCs/>
          <w:iCs/>
          <w:sz w:val="24"/>
        </w:rPr>
        <w:t>– Teilaufgabe 5</w:t>
      </w:r>
    </w:p>
    <w:p w:rsidR="00C669EE" w:rsidRPr="00C905F2" w:rsidRDefault="00C669EE" w:rsidP="00C669EE">
      <w:pPr>
        <w:tabs>
          <w:tab w:val="left" w:pos="2415"/>
        </w:tabs>
        <w:spacing w:before="0" w:after="0"/>
        <w:rPr>
          <w:rFonts w:cs="Arial"/>
          <w:sz w:val="22"/>
        </w:rPr>
      </w:pPr>
      <w:r w:rsidRPr="006B1C1A">
        <w:rPr>
          <w:sz w:val="22"/>
        </w:rPr>
        <w:t>Es geht hier darum, Steigerungsformen zu vorgegebenen Adjektiven zu finden. Die richtige Lösung muss eigenständig produziert werden. Erleichternd ist, dass die angebotenen Wörter den Schülerinnen und Schülern durchweg vertraut sein dürften. Zudem spielt die Orthografie hier keine Rolle, sofern die Steigerungsform eindeutig erkennbar ist. Die Tabelle wird nicht insgesamt ausgewertet, sondern es müssen zeilenweise jeweils zwei Steigerungsformen produziert werden.</w:t>
      </w:r>
    </w:p>
    <w:p w:rsidR="00C669EE" w:rsidRPr="00697B11" w:rsidRDefault="00C669EE" w:rsidP="00C669EE">
      <w:pPr>
        <w:keepNext/>
        <w:spacing w:before="280" w:line="260" w:lineRule="exact"/>
        <w:outlineLvl w:val="2"/>
        <w:rPr>
          <w:rFonts w:cs="Arial"/>
          <w:bCs/>
          <w:sz w:val="22"/>
          <w:szCs w:val="22"/>
        </w:rPr>
      </w:pPr>
      <w:r w:rsidRPr="00697B11">
        <w:rPr>
          <w:rFonts w:cs="Arial"/>
          <w:bCs/>
          <w:sz w:val="22"/>
          <w:szCs w:val="22"/>
        </w:rPr>
        <w:t>Merkmale Teil</w:t>
      </w:r>
      <w:r>
        <w:rPr>
          <w:rFonts w:cs="Arial"/>
          <w:bCs/>
          <w:sz w:val="22"/>
          <w:szCs w:val="22"/>
        </w:rPr>
        <w:t>aufgabe 6</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1E0" w:firstRow="1" w:lastRow="1" w:firstColumn="1" w:lastColumn="1" w:noHBand="0" w:noVBand="0"/>
      </w:tblPr>
      <w:tblGrid>
        <w:gridCol w:w="1985"/>
        <w:gridCol w:w="6294"/>
      </w:tblGrid>
      <w:tr w:rsidR="00C669EE" w:rsidRPr="00A16893" w:rsidTr="00CC6078">
        <w:tc>
          <w:tcPr>
            <w:tcW w:w="1985" w:type="dxa"/>
            <w:tcMar>
              <w:top w:w="20" w:type="dxa"/>
              <w:left w:w="20" w:type="dxa"/>
              <w:bottom w:w="20" w:type="dxa"/>
              <w:right w:w="20" w:type="dxa"/>
            </w:tcMar>
            <w:vAlign w:val="center"/>
          </w:tcPr>
          <w:p w:rsidR="00C669EE" w:rsidRPr="00A16893" w:rsidRDefault="00C669EE" w:rsidP="00CC6078">
            <w:pPr>
              <w:rPr>
                <w:rFonts w:cs="Arial"/>
              </w:rPr>
            </w:pPr>
            <w:r w:rsidRPr="00A16893">
              <w:rPr>
                <w:rFonts w:cs="Arial"/>
              </w:rPr>
              <w:t>Bildungsstandard</w:t>
            </w:r>
          </w:p>
        </w:tc>
        <w:tc>
          <w:tcPr>
            <w:tcW w:w="6294" w:type="dxa"/>
            <w:vAlign w:val="center"/>
          </w:tcPr>
          <w:p w:rsidR="00C669EE" w:rsidRPr="00452487" w:rsidRDefault="00C669EE" w:rsidP="00C669EE">
            <w:pPr>
              <w:keepNext/>
              <w:numPr>
                <w:ilvl w:val="0"/>
                <w:numId w:val="9"/>
              </w:numPr>
              <w:ind w:left="426"/>
              <w:rPr>
                <w:color w:val="000000"/>
              </w:rPr>
            </w:pPr>
            <w:r w:rsidRPr="00452487">
              <w:rPr>
                <w:color w:val="000000"/>
              </w:rPr>
              <w:t>Wörter sammeln und ordnen</w:t>
            </w:r>
          </w:p>
        </w:tc>
      </w:tr>
      <w:tr w:rsidR="00C669EE" w:rsidRPr="00A16893" w:rsidTr="00CC6078">
        <w:tc>
          <w:tcPr>
            <w:tcW w:w="1985" w:type="dxa"/>
            <w:tcMar>
              <w:top w:w="20" w:type="dxa"/>
              <w:left w:w="20" w:type="dxa"/>
              <w:bottom w:w="20" w:type="dxa"/>
              <w:right w:w="20" w:type="dxa"/>
            </w:tcMar>
            <w:vAlign w:val="center"/>
          </w:tcPr>
          <w:p w:rsidR="00C669EE" w:rsidRPr="00A16893" w:rsidRDefault="00C669EE" w:rsidP="00CC6078">
            <w:pPr>
              <w:rPr>
                <w:rFonts w:cs="Arial"/>
              </w:rPr>
            </w:pPr>
            <w:r w:rsidRPr="00A16893">
              <w:rPr>
                <w:rFonts w:cs="Arial"/>
              </w:rPr>
              <w:t>Kompetenzstufe</w:t>
            </w:r>
          </w:p>
        </w:tc>
        <w:tc>
          <w:tcPr>
            <w:tcW w:w="6294" w:type="dxa"/>
            <w:vAlign w:val="center"/>
          </w:tcPr>
          <w:p w:rsidR="00C669EE" w:rsidRPr="00452487" w:rsidRDefault="00C669EE" w:rsidP="00CC6078">
            <w:pPr>
              <w:keepNext/>
              <w:rPr>
                <w:color w:val="000000"/>
              </w:rPr>
            </w:pPr>
            <w:r w:rsidRPr="00452487">
              <w:rPr>
                <w:color w:val="000000"/>
              </w:rPr>
              <w:t>II</w:t>
            </w:r>
          </w:p>
        </w:tc>
      </w:tr>
      <w:tr w:rsidR="00C669EE" w:rsidRPr="00A16893" w:rsidTr="00CC6078">
        <w:tc>
          <w:tcPr>
            <w:tcW w:w="1985" w:type="dxa"/>
            <w:tcMar>
              <w:top w:w="20" w:type="dxa"/>
              <w:left w:w="20" w:type="dxa"/>
              <w:bottom w:w="20" w:type="dxa"/>
              <w:right w:w="20" w:type="dxa"/>
            </w:tcMar>
            <w:vAlign w:val="center"/>
          </w:tcPr>
          <w:p w:rsidR="00C669EE" w:rsidRPr="00A16893" w:rsidRDefault="00C669EE" w:rsidP="00CC6078">
            <w:pPr>
              <w:rPr>
                <w:rFonts w:cs="Arial"/>
              </w:rPr>
            </w:pPr>
            <w:r w:rsidRPr="00A16893">
              <w:rPr>
                <w:rFonts w:cs="Arial"/>
              </w:rPr>
              <w:t>Anforderungsbereich</w:t>
            </w:r>
          </w:p>
        </w:tc>
        <w:tc>
          <w:tcPr>
            <w:tcW w:w="6294" w:type="dxa"/>
            <w:vAlign w:val="center"/>
          </w:tcPr>
          <w:p w:rsidR="00C669EE" w:rsidRPr="00452487" w:rsidRDefault="00C669EE" w:rsidP="00CC6078">
            <w:pPr>
              <w:keepNext/>
              <w:rPr>
                <w:color w:val="000000"/>
              </w:rPr>
            </w:pPr>
            <w:r w:rsidRPr="00452487">
              <w:rPr>
                <w:color w:val="000000"/>
              </w:rPr>
              <w:t>II</w:t>
            </w:r>
          </w:p>
        </w:tc>
      </w:tr>
    </w:tbl>
    <w:p w:rsidR="00C669EE" w:rsidRPr="00745226" w:rsidRDefault="00C669EE" w:rsidP="00C669EE">
      <w:pPr>
        <w:keepNext/>
        <w:spacing w:before="360" w:line="280" w:lineRule="exact"/>
        <w:outlineLvl w:val="1"/>
        <w:rPr>
          <w:rFonts w:cs="Arial"/>
          <w:b/>
          <w:bCs/>
          <w:iCs/>
          <w:sz w:val="24"/>
        </w:rPr>
      </w:pPr>
      <w:r w:rsidRPr="00745226">
        <w:rPr>
          <w:rFonts w:cs="Arial"/>
          <w:b/>
          <w:bCs/>
          <w:iCs/>
          <w:sz w:val="24"/>
        </w:rPr>
        <w:t xml:space="preserve">Hinweise zur Bearbeitung </w:t>
      </w:r>
      <w:r w:rsidR="00736E77">
        <w:rPr>
          <w:rFonts w:cs="Arial"/>
          <w:b/>
          <w:bCs/>
          <w:iCs/>
          <w:sz w:val="24"/>
        </w:rPr>
        <w:t>– Teilaufgabe 6</w:t>
      </w:r>
    </w:p>
    <w:p w:rsidR="00C669EE" w:rsidRDefault="00C669EE" w:rsidP="00C669EE">
      <w:pPr>
        <w:tabs>
          <w:tab w:val="left" w:pos="2415"/>
        </w:tabs>
        <w:spacing w:before="0" w:after="0"/>
        <w:rPr>
          <w:sz w:val="22"/>
        </w:rPr>
      </w:pPr>
      <w:r w:rsidRPr="006B1C1A">
        <w:rPr>
          <w:sz w:val="22"/>
        </w:rPr>
        <w:t>Bei dieser Zuordnungsaufgabe soll einer Gruppe von Wörtern ein passender Oberbegriff zugeordnet werden. Insofern geht es hier um Aspekte von Hyperonymie und Hyponymie (Ober- / Unterbegriffe). Dazu muss aus einer Reihe von Vorgaben ausgewählt werden. Die Lösung wird dadurch erschwert, dass mehr Oberbegriffe angeboten werden als zur richtigen Aufgabenlösung notwendig sind. Zudem passen in einem Fall immerhin zwei Begriffe zu einem Distraktor („Lastenträger“), zur richtigen Lösung („Nutztiere“) jedoch alle drei. Erleichternd ist, dass die Orthografie hier keine Rolle spielt.</w:t>
      </w:r>
    </w:p>
    <w:p w:rsidR="00C669EE" w:rsidRPr="00697B11" w:rsidRDefault="00C669EE" w:rsidP="00C669EE">
      <w:pPr>
        <w:keepNext/>
        <w:spacing w:before="280" w:line="260" w:lineRule="exact"/>
        <w:outlineLvl w:val="2"/>
        <w:rPr>
          <w:rFonts w:cs="Arial"/>
          <w:bCs/>
          <w:sz w:val="22"/>
          <w:szCs w:val="22"/>
        </w:rPr>
      </w:pPr>
      <w:r w:rsidRPr="00697B11">
        <w:rPr>
          <w:rFonts w:cs="Arial"/>
          <w:bCs/>
          <w:sz w:val="22"/>
          <w:szCs w:val="22"/>
        </w:rPr>
        <w:t>Merkmale Teil</w:t>
      </w:r>
      <w:r>
        <w:rPr>
          <w:rFonts w:cs="Arial"/>
          <w:bCs/>
          <w:sz w:val="22"/>
          <w:szCs w:val="22"/>
        </w:rPr>
        <w:t>aufgabe 7</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1E0" w:firstRow="1" w:lastRow="1" w:firstColumn="1" w:lastColumn="1" w:noHBand="0" w:noVBand="0"/>
      </w:tblPr>
      <w:tblGrid>
        <w:gridCol w:w="1985"/>
        <w:gridCol w:w="6294"/>
      </w:tblGrid>
      <w:tr w:rsidR="00C669EE" w:rsidRPr="00A16893" w:rsidTr="00CC6078">
        <w:tc>
          <w:tcPr>
            <w:tcW w:w="1985" w:type="dxa"/>
            <w:tcMar>
              <w:top w:w="20" w:type="dxa"/>
              <w:left w:w="20" w:type="dxa"/>
              <w:bottom w:w="20" w:type="dxa"/>
              <w:right w:w="20" w:type="dxa"/>
            </w:tcMar>
            <w:vAlign w:val="center"/>
          </w:tcPr>
          <w:p w:rsidR="00C669EE" w:rsidRPr="00A16893" w:rsidRDefault="00C669EE" w:rsidP="00CC6078">
            <w:pPr>
              <w:rPr>
                <w:rFonts w:cs="Arial"/>
              </w:rPr>
            </w:pPr>
            <w:r w:rsidRPr="00A16893">
              <w:rPr>
                <w:rFonts w:cs="Arial"/>
              </w:rPr>
              <w:t>Bildungsstandard</w:t>
            </w:r>
          </w:p>
        </w:tc>
        <w:tc>
          <w:tcPr>
            <w:tcW w:w="6294" w:type="dxa"/>
            <w:vAlign w:val="center"/>
          </w:tcPr>
          <w:p w:rsidR="00C669EE" w:rsidRPr="00452487" w:rsidRDefault="00C669EE" w:rsidP="00C669EE">
            <w:pPr>
              <w:keepNext/>
              <w:numPr>
                <w:ilvl w:val="0"/>
                <w:numId w:val="9"/>
              </w:numPr>
              <w:ind w:left="426"/>
              <w:rPr>
                <w:color w:val="000000"/>
              </w:rPr>
            </w:pPr>
            <w:r w:rsidRPr="00452487">
              <w:rPr>
                <w:color w:val="000000"/>
              </w:rPr>
              <w:t>Wörter strukturieren und Möglichkeiten der Wortbildung kennen</w:t>
            </w:r>
          </w:p>
        </w:tc>
      </w:tr>
      <w:tr w:rsidR="00C669EE" w:rsidRPr="00A16893" w:rsidTr="00CC6078">
        <w:tc>
          <w:tcPr>
            <w:tcW w:w="1985" w:type="dxa"/>
            <w:tcMar>
              <w:top w:w="20" w:type="dxa"/>
              <w:left w:w="20" w:type="dxa"/>
              <w:bottom w:w="20" w:type="dxa"/>
              <w:right w:w="20" w:type="dxa"/>
            </w:tcMar>
            <w:vAlign w:val="center"/>
          </w:tcPr>
          <w:p w:rsidR="00C669EE" w:rsidRPr="00A16893" w:rsidRDefault="00C669EE" w:rsidP="00CC6078">
            <w:pPr>
              <w:rPr>
                <w:rFonts w:cs="Arial"/>
              </w:rPr>
            </w:pPr>
            <w:r w:rsidRPr="00A16893">
              <w:rPr>
                <w:rFonts w:cs="Arial"/>
              </w:rPr>
              <w:t>Kompetenzstufe</w:t>
            </w:r>
          </w:p>
        </w:tc>
        <w:tc>
          <w:tcPr>
            <w:tcW w:w="6294" w:type="dxa"/>
            <w:vAlign w:val="center"/>
          </w:tcPr>
          <w:p w:rsidR="00C669EE" w:rsidRPr="00452487" w:rsidRDefault="00C669EE" w:rsidP="00CC6078">
            <w:pPr>
              <w:keepNext/>
              <w:rPr>
                <w:color w:val="000000"/>
              </w:rPr>
            </w:pPr>
            <w:r w:rsidRPr="00452487">
              <w:rPr>
                <w:color w:val="000000"/>
              </w:rPr>
              <w:t>I</w:t>
            </w:r>
          </w:p>
        </w:tc>
      </w:tr>
      <w:tr w:rsidR="00C669EE" w:rsidRPr="00A16893" w:rsidTr="00CC6078">
        <w:tc>
          <w:tcPr>
            <w:tcW w:w="1985" w:type="dxa"/>
            <w:tcMar>
              <w:top w:w="20" w:type="dxa"/>
              <w:left w:w="20" w:type="dxa"/>
              <w:bottom w:w="20" w:type="dxa"/>
              <w:right w:w="20" w:type="dxa"/>
            </w:tcMar>
            <w:vAlign w:val="center"/>
          </w:tcPr>
          <w:p w:rsidR="00C669EE" w:rsidRPr="00A16893" w:rsidRDefault="00C669EE" w:rsidP="00CC6078">
            <w:pPr>
              <w:rPr>
                <w:rFonts w:cs="Arial"/>
              </w:rPr>
            </w:pPr>
            <w:r w:rsidRPr="00A16893">
              <w:rPr>
                <w:rFonts w:cs="Arial"/>
              </w:rPr>
              <w:lastRenderedPageBreak/>
              <w:t>Anforderungsbereich</w:t>
            </w:r>
          </w:p>
        </w:tc>
        <w:tc>
          <w:tcPr>
            <w:tcW w:w="6294" w:type="dxa"/>
            <w:vAlign w:val="center"/>
          </w:tcPr>
          <w:p w:rsidR="00C669EE" w:rsidRPr="00452487" w:rsidRDefault="00C669EE" w:rsidP="00CC6078">
            <w:pPr>
              <w:keepNext/>
              <w:rPr>
                <w:color w:val="000000"/>
              </w:rPr>
            </w:pPr>
            <w:r w:rsidRPr="00452487">
              <w:rPr>
                <w:color w:val="000000"/>
              </w:rPr>
              <w:t>I</w:t>
            </w:r>
          </w:p>
        </w:tc>
      </w:tr>
    </w:tbl>
    <w:p w:rsidR="00C669EE" w:rsidRPr="00745226" w:rsidRDefault="00C669EE" w:rsidP="00C669EE">
      <w:pPr>
        <w:keepNext/>
        <w:spacing w:before="360" w:line="280" w:lineRule="exact"/>
        <w:outlineLvl w:val="1"/>
        <w:rPr>
          <w:rFonts w:cs="Arial"/>
          <w:b/>
          <w:bCs/>
          <w:iCs/>
          <w:sz w:val="24"/>
        </w:rPr>
      </w:pPr>
      <w:r w:rsidRPr="00745226">
        <w:rPr>
          <w:rFonts w:cs="Arial"/>
          <w:b/>
          <w:bCs/>
          <w:iCs/>
          <w:sz w:val="24"/>
        </w:rPr>
        <w:t xml:space="preserve">Hinweise zur Bearbeitung </w:t>
      </w:r>
      <w:r w:rsidR="00736E77">
        <w:rPr>
          <w:rFonts w:cs="Arial"/>
          <w:b/>
          <w:bCs/>
          <w:iCs/>
          <w:sz w:val="24"/>
        </w:rPr>
        <w:t>– Teilaufgabe 7</w:t>
      </w:r>
    </w:p>
    <w:p w:rsidR="00C669EE" w:rsidRDefault="00C669EE" w:rsidP="00C669EE">
      <w:pPr>
        <w:tabs>
          <w:tab w:val="left" w:pos="2415"/>
        </w:tabs>
        <w:spacing w:before="0" w:after="0"/>
        <w:rPr>
          <w:sz w:val="22"/>
        </w:rPr>
      </w:pPr>
      <w:r w:rsidRPr="006B1C1A">
        <w:rPr>
          <w:sz w:val="22"/>
        </w:rPr>
        <w:t>Die Frage bezieht sich auf die „Flexionsmorphologie“. Dabei stehen Pluralformen im Mittelpunkt der Aufgabenstellung. Mindestens vier, zum großen Teil im Text genannte Nomen, müssen in der Mehrzahl geschrieben werden. Dabei sind einige der Einzahl- und Mehrzahlformen identisch. Erleichternd ist, dass die Orthografie hier keine Rolle spielt. Zudem gilt es auch noch als richtig, wenn eine der fünf Pluralformen falsch eingetragen wurde. Erschwerend ist, dass nicht aus einer Reihe von Vorgaben ausgewählt werden kann.</w:t>
      </w:r>
    </w:p>
    <w:p w:rsidR="00C669EE" w:rsidRPr="00697B11" w:rsidRDefault="00C669EE" w:rsidP="00C669EE">
      <w:pPr>
        <w:keepNext/>
        <w:spacing w:before="280" w:line="260" w:lineRule="exact"/>
        <w:outlineLvl w:val="2"/>
        <w:rPr>
          <w:rFonts w:cs="Arial"/>
          <w:bCs/>
          <w:sz w:val="22"/>
          <w:szCs w:val="22"/>
        </w:rPr>
      </w:pPr>
      <w:r w:rsidRPr="00697B11">
        <w:rPr>
          <w:rFonts w:cs="Arial"/>
          <w:bCs/>
          <w:sz w:val="22"/>
          <w:szCs w:val="22"/>
        </w:rPr>
        <w:t>Merkmale Teil</w:t>
      </w:r>
      <w:r>
        <w:rPr>
          <w:rFonts w:cs="Arial"/>
          <w:bCs/>
          <w:sz w:val="22"/>
          <w:szCs w:val="22"/>
        </w:rPr>
        <w:t>aufgabe 8</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1E0" w:firstRow="1" w:lastRow="1" w:firstColumn="1" w:lastColumn="1" w:noHBand="0" w:noVBand="0"/>
      </w:tblPr>
      <w:tblGrid>
        <w:gridCol w:w="1985"/>
        <w:gridCol w:w="6294"/>
      </w:tblGrid>
      <w:tr w:rsidR="00C669EE" w:rsidRPr="00A16893" w:rsidTr="00CC6078">
        <w:tc>
          <w:tcPr>
            <w:tcW w:w="1985" w:type="dxa"/>
            <w:tcMar>
              <w:top w:w="20" w:type="dxa"/>
              <w:left w:w="20" w:type="dxa"/>
              <w:bottom w:w="20" w:type="dxa"/>
              <w:right w:w="20" w:type="dxa"/>
            </w:tcMar>
            <w:vAlign w:val="center"/>
          </w:tcPr>
          <w:p w:rsidR="00C669EE" w:rsidRPr="00A16893" w:rsidRDefault="00C669EE" w:rsidP="00CC6078">
            <w:pPr>
              <w:rPr>
                <w:rFonts w:cs="Arial"/>
              </w:rPr>
            </w:pPr>
            <w:r w:rsidRPr="00A16893">
              <w:rPr>
                <w:rFonts w:cs="Arial"/>
              </w:rPr>
              <w:t>Bildungsstandard</w:t>
            </w:r>
          </w:p>
        </w:tc>
        <w:tc>
          <w:tcPr>
            <w:tcW w:w="6294" w:type="dxa"/>
            <w:vAlign w:val="center"/>
          </w:tcPr>
          <w:p w:rsidR="00C669EE" w:rsidRPr="00452487" w:rsidRDefault="00C669EE" w:rsidP="00C669EE">
            <w:pPr>
              <w:keepNext/>
              <w:numPr>
                <w:ilvl w:val="0"/>
                <w:numId w:val="9"/>
              </w:numPr>
              <w:ind w:left="426"/>
              <w:rPr>
                <w:color w:val="000000"/>
              </w:rPr>
            </w:pPr>
            <w:r w:rsidRPr="00452487">
              <w:rPr>
                <w:color w:val="000000"/>
              </w:rPr>
              <w:t xml:space="preserve">über Verstehens- und Verständigungsprobleme sprechen </w:t>
            </w:r>
          </w:p>
        </w:tc>
      </w:tr>
      <w:tr w:rsidR="00C669EE" w:rsidRPr="00A16893" w:rsidTr="00CC6078">
        <w:tc>
          <w:tcPr>
            <w:tcW w:w="1985" w:type="dxa"/>
            <w:tcMar>
              <w:top w:w="20" w:type="dxa"/>
              <w:left w:w="20" w:type="dxa"/>
              <w:bottom w:w="20" w:type="dxa"/>
              <w:right w:w="20" w:type="dxa"/>
            </w:tcMar>
            <w:vAlign w:val="center"/>
          </w:tcPr>
          <w:p w:rsidR="00C669EE" w:rsidRPr="00A16893" w:rsidRDefault="00C669EE" w:rsidP="00CC6078">
            <w:pPr>
              <w:rPr>
                <w:rFonts w:cs="Arial"/>
              </w:rPr>
            </w:pPr>
            <w:r w:rsidRPr="00A16893">
              <w:rPr>
                <w:rFonts w:cs="Arial"/>
              </w:rPr>
              <w:t>Kompetenzstufe</w:t>
            </w:r>
          </w:p>
        </w:tc>
        <w:tc>
          <w:tcPr>
            <w:tcW w:w="6294" w:type="dxa"/>
            <w:vAlign w:val="center"/>
          </w:tcPr>
          <w:p w:rsidR="00C669EE" w:rsidRPr="00452487" w:rsidRDefault="00C669EE" w:rsidP="00CC6078">
            <w:pPr>
              <w:keepNext/>
              <w:rPr>
                <w:color w:val="000000"/>
              </w:rPr>
            </w:pPr>
            <w:r w:rsidRPr="00452487">
              <w:rPr>
                <w:color w:val="000000"/>
              </w:rPr>
              <w:t>IV</w:t>
            </w:r>
          </w:p>
        </w:tc>
      </w:tr>
      <w:tr w:rsidR="00C669EE" w:rsidRPr="00A16893" w:rsidTr="00CC6078">
        <w:tc>
          <w:tcPr>
            <w:tcW w:w="1985" w:type="dxa"/>
            <w:tcMar>
              <w:top w:w="20" w:type="dxa"/>
              <w:left w:w="20" w:type="dxa"/>
              <w:bottom w:w="20" w:type="dxa"/>
              <w:right w:w="20" w:type="dxa"/>
            </w:tcMar>
            <w:vAlign w:val="center"/>
          </w:tcPr>
          <w:p w:rsidR="00C669EE" w:rsidRPr="00A16893" w:rsidRDefault="00C669EE" w:rsidP="00CC6078">
            <w:pPr>
              <w:rPr>
                <w:rFonts w:cs="Arial"/>
              </w:rPr>
            </w:pPr>
            <w:r w:rsidRPr="00A16893">
              <w:rPr>
                <w:rFonts w:cs="Arial"/>
              </w:rPr>
              <w:t>Anforderungsbereich</w:t>
            </w:r>
          </w:p>
        </w:tc>
        <w:tc>
          <w:tcPr>
            <w:tcW w:w="6294" w:type="dxa"/>
            <w:vAlign w:val="center"/>
          </w:tcPr>
          <w:p w:rsidR="00C669EE" w:rsidRPr="00452487" w:rsidRDefault="00C669EE" w:rsidP="00CC6078">
            <w:pPr>
              <w:keepNext/>
              <w:rPr>
                <w:color w:val="000000"/>
              </w:rPr>
            </w:pPr>
            <w:r w:rsidRPr="00452487">
              <w:rPr>
                <w:color w:val="000000"/>
              </w:rPr>
              <w:t>III</w:t>
            </w:r>
          </w:p>
        </w:tc>
      </w:tr>
    </w:tbl>
    <w:p w:rsidR="00C669EE" w:rsidRPr="00745226" w:rsidRDefault="00C669EE" w:rsidP="00C669EE">
      <w:pPr>
        <w:keepNext/>
        <w:spacing w:before="360" w:line="280" w:lineRule="exact"/>
        <w:outlineLvl w:val="1"/>
        <w:rPr>
          <w:rFonts w:cs="Arial"/>
          <w:b/>
          <w:bCs/>
          <w:iCs/>
          <w:sz w:val="24"/>
        </w:rPr>
      </w:pPr>
      <w:r w:rsidRPr="00745226">
        <w:rPr>
          <w:rFonts w:cs="Arial"/>
          <w:b/>
          <w:bCs/>
          <w:iCs/>
          <w:sz w:val="24"/>
        </w:rPr>
        <w:t xml:space="preserve">Hinweise zur Bearbeitung </w:t>
      </w:r>
      <w:r w:rsidR="00736E77">
        <w:rPr>
          <w:rFonts w:cs="Arial"/>
          <w:b/>
          <w:bCs/>
          <w:iCs/>
          <w:sz w:val="24"/>
        </w:rPr>
        <w:t>– Teilaufgabe 8</w:t>
      </w:r>
    </w:p>
    <w:p w:rsidR="00C669EE" w:rsidRDefault="00C669EE" w:rsidP="00C669EE">
      <w:pPr>
        <w:tabs>
          <w:tab w:val="left" w:pos="2415"/>
        </w:tabs>
        <w:spacing w:before="0" w:after="0"/>
        <w:rPr>
          <w:sz w:val="22"/>
        </w:rPr>
      </w:pPr>
      <w:r w:rsidRPr="006B1C1A">
        <w:rPr>
          <w:sz w:val="22"/>
        </w:rPr>
        <w:t xml:space="preserve">Hier handelt es sich um eine Frage, die auf das Erklären einer Wortbedeutung, speziell einer lexikalisierten Metapher, abzielt. Dabei geht es ansatzweise darum, ein </w:t>
      </w:r>
      <w:proofErr w:type="spellStart"/>
      <w:r w:rsidRPr="006B1C1A">
        <w:rPr>
          <w:sz w:val="22"/>
        </w:rPr>
        <w:t>Verstehensproblem</w:t>
      </w:r>
      <w:proofErr w:type="spellEnd"/>
      <w:r w:rsidRPr="006B1C1A">
        <w:rPr>
          <w:sz w:val="22"/>
        </w:rPr>
        <w:t xml:space="preserve"> einer fiktiven Figur (Maria) zu erkennen. Erschwerend kommt hinzu, dass nicht aus einer Reihe von Vorgaben ausgewählt werden kann, sondern dass die richtige Lösung eigenständig produziert werden muss.</w:t>
      </w:r>
    </w:p>
    <w:p w:rsidR="00C669EE" w:rsidRPr="006B1C1A" w:rsidRDefault="00A105C6" w:rsidP="00736E77">
      <w:pPr>
        <w:keepNext/>
        <w:spacing w:before="320" w:line="276" w:lineRule="auto"/>
        <w:outlineLvl w:val="1"/>
        <w:rPr>
          <w:rFonts w:cs="Arial"/>
          <w:b/>
          <w:bCs/>
          <w:iCs/>
          <w:sz w:val="24"/>
        </w:rPr>
      </w:pPr>
      <w:r>
        <w:rPr>
          <w:rFonts w:cs="Arial"/>
          <w:b/>
          <w:bCs/>
          <w:iCs/>
          <w:sz w:val="24"/>
        </w:rPr>
        <w:t>Anregungen für den Unterricht</w:t>
      </w:r>
    </w:p>
    <w:p w:rsidR="002E478D" w:rsidRDefault="002E478D" w:rsidP="002E478D">
      <w:pPr>
        <w:tabs>
          <w:tab w:val="left" w:pos="2415"/>
        </w:tabs>
        <w:spacing w:before="0" w:after="0"/>
        <w:rPr>
          <w:rFonts w:cs="Arial"/>
          <w:i/>
          <w:sz w:val="22"/>
        </w:rPr>
      </w:pPr>
      <w:r w:rsidRPr="006B1C1A">
        <w:rPr>
          <w:rFonts w:cs="Arial"/>
          <w:sz w:val="22"/>
        </w:rPr>
        <w:t>Aufgaben im Bereich „Sprache und Sprachgebrauch untersuchen“ sollten – folgt man den Standards – integrativ angelegt sein. Geht es um die Standards unter der Überschrift „Grundlegende sprachliche Strukturen und Begriffe kennen und verwenden“, so kann man die hier genannten Begriffe durchaus auch „isoliert“ erarbeiten. Damit hilft man vor allem leistungsschwächeren Schülerinnen und Schülern. Am Beispiel der Wortarten: Dass die meisten Nomen ein festes Genus haben, kann man mithilfe der Artikelprobe verdeutlichen, wobei Kinder, für die Deutsch Zweitsprache ist, die Zuordnungen von Artikeln und Nomen jeweils einzeln lernen müssen. Bei den Verben kann man eine kleine Liste vorgeben und z.</w:t>
      </w:r>
      <w:r>
        <w:t> </w:t>
      </w:r>
      <w:r w:rsidRPr="006B1C1A">
        <w:rPr>
          <w:rFonts w:cs="Arial"/>
          <w:sz w:val="22"/>
        </w:rPr>
        <w:t xml:space="preserve">B. danach fragen, wie Formen im Präteritum gebildet werden – nicht nur bei regelmäßigen, sondern auch bei „starken“ Verben. Adjektive sind in erster Linie über das Merkmal der Steigerbarkeit zugänglich. Zusätzlich können die Kinder nach Beispielen suchen, bei denen die Formen anders klingen (gut – besser – am besten). Bei Pronomen dagegen bietet es sich von vornherein an, auf der Ebene von Sätzen bzw. Texten zu arbeiten. Die Leistung von Personalpronomen kann man z. B. thematisieren, indem man Fälle von Mehrdeutigkeit konstruiert wie im Fall von </w:t>
      </w:r>
      <w:r w:rsidRPr="000C057A">
        <w:rPr>
          <w:rFonts w:cs="Arial"/>
          <w:i/>
          <w:sz w:val="22"/>
        </w:rPr>
        <w:t>Hans ging mit seinem Hund zum Arzt. Er war krank.</w:t>
      </w:r>
    </w:p>
    <w:p w:rsidR="002E478D" w:rsidRPr="0036207B" w:rsidRDefault="002E478D" w:rsidP="002E478D">
      <w:pPr>
        <w:tabs>
          <w:tab w:val="left" w:pos="2415"/>
        </w:tabs>
        <w:spacing w:before="0" w:after="0"/>
        <w:rPr>
          <w:rFonts w:cs="Arial"/>
          <w:sz w:val="10"/>
          <w:szCs w:val="10"/>
        </w:rPr>
      </w:pPr>
    </w:p>
    <w:p w:rsidR="002E478D" w:rsidRDefault="002E478D" w:rsidP="002E478D">
      <w:pPr>
        <w:tabs>
          <w:tab w:val="left" w:pos="2415"/>
        </w:tabs>
        <w:spacing w:before="0" w:after="0"/>
        <w:rPr>
          <w:rFonts w:cs="Arial"/>
          <w:sz w:val="22"/>
        </w:rPr>
      </w:pPr>
      <w:r w:rsidRPr="006B1C1A">
        <w:rPr>
          <w:rFonts w:cs="Arial"/>
          <w:sz w:val="22"/>
        </w:rPr>
        <w:t xml:space="preserve">Übungsaufgaben, die auf engen oder weiten Transfer zielen, sollten mehr und mehr auf die anderen Kompetenzbereiche ausgerichtet sein, insbesondere auf Lesen und Schreiben. So kann man beim Lesen auf die Großschreibung von Nomen (ansatzweise auch schon auf die von Nominalisierungen) achten und die Artikelprobe anwenden, und zwar auch dann, wenn Artikel fehlen, also zu ergänzen sind. Dabei ist die Förderung der Einsicht wichtig, dass Artikel oft nicht </w:t>
      </w:r>
      <w:r w:rsidRPr="0036207B">
        <w:rPr>
          <w:rFonts w:cs="Arial"/>
          <w:i/>
          <w:sz w:val="22"/>
        </w:rPr>
        <w:t>vor</w:t>
      </w:r>
      <w:r w:rsidRPr="006B1C1A">
        <w:rPr>
          <w:rFonts w:cs="Arial"/>
          <w:sz w:val="22"/>
        </w:rPr>
        <w:t xml:space="preserve"> Nomen stehen, dass sie aber zu Nomen gehören (</w:t>
      </w:r>
      <w:r w:rsidRPr="0036207B">
        <w:rPr>
          <w:rFonts w:cs="Arial"/>
          <w:i/>
          <w:sz w:val="22"/>
        </w:rPr>
        <w:t>die gute Frau</w:t>
      </w:r>
      <w:r w:rsidRPr="006B1C1A">
        <w:rPr>
          <w:rFonts w:cs="Arial"/>
          <w:sz w:val="22"/>
        </w:rPr>
        <w:t>). Beim Schreiben kann es z. B. darum gehen, eigene Textentwürfe oder die von Mitschülerinnen und Mitschülern im Hinblick auf die Zeitformen der Verben zu überarbeiten. So kann man kleine Erzähltexte daraufhin untersuchen, ob Formen des Präteritums durchgängig richtig gebraucht sind.</w:t>
      </w:r>
    </w:p>
    <w:p w:rsidR="002E478D" w:rsidRPr="0036207B" w:rsidRDefault="002E478D" w:rsidP="002E478D">
      <w:pPr>
        <w:tabs>
          <w:tab w:val="left" w:pos="2415"/>
        </w:tabs>
        <w:spacing w:before="0" w:after="0"/>
        <w:rPr>
          <w:rFonts w:cs="Arial"/>
          <w:sz w:val="10"/>
          <w:szCs w:val="10"/>
        </w:rPr>
      </w:pPr>
    </w:p>
    <w:p w:rsidR="002E478D" w:rsidRDefault="002E478D" w:rsidP="002E478D">
      <w:pPr>
        <w:tabs>
          <w:tab w:val="left" w:pos="2415"/>
        </w:tabs>
        <w:spacing w:before="0" w:after="0"/>
        <w:rPr>
          <w:rFonts w:cs="Arial"/>
          <w:sz w:val="22"/>
        </w:rPr>
      </w:pPr>
      <w:r w:rsidRPr="006B1C1A">
        <w:rPr>
          <w:rFonts w:cs="Arial"/>
          <w:sz w:val="22"/>
        </w:rPr>
        <w:t xml:space="preserve">Aufgaben zur Morphologie, d. h. zur Flexion, zu Komposita und zu Ableitungen, die diesmal bei VERA 3 eine große Rolle spielen, sollten ebenfalls immer wieder auch im Kontext von Lesen und (Recht-)Schreiben eine Rolle spielen. Die meisten Kinder schreiben auf der </w:t>
      </w:r>
    </w:p>
    <w:p w:rsidR="002E478D" w:rsidRPr="006B1C1A" w:rsidRDefault="002E478D" w:rsidP="002E478D">
      <w:pPr>
        <w:tabs>
          <w:tab w:val="left" w:pos="2415"/>
        </w:tabs>
        <w:spacing w:before="0" w:after="0"/>
        <w:rPr>
          <w:rFonts w:cs="Arial"/>
          <w:sz w:val="22"/>
        </w:rPr>
      </w:pPr>
      <w:r>
        <w:rPr>
          <w:rFonts w:cs="Arial"/>
          <w:sz w:val="22"/>
        </w:rPr>
        <w:lastRenderedPageBreak/>
        <w:t>„or</w:t>
      </w:r>
      <w:r w:rsidRPr="006B1C1A">
        <w:rPr>
          <w:rFonts w:cs="Arial"/>
          <w:sz w:val="22"/>
        </w:rPr>
        <w:t>thographischen Stufe“ und setzen sich hier z. B. mit der Auslautverhärtung und der Umlautschreibung auseinander. Hier ist die Einheit Morphem zentral. Seit langem haben auch Aufgaben ihren Platz im Grundschulunterricht, bei denen die Kinder entscheiden müssen, welche „Vorsilben“ (Präfixe) und Suffixe zu Stämmen passen. Auch die Arbeit mit „Quatschwörtern“, z.</w:t>
      </w:r>
      <w:r>
        <w:rPr>
          <w:rFonts w:cs="Arial"/>
          <w:sz w:val="22"/>
        </w:rPr>
        <w:t> </w:t>
      </w:r>
      <w:r w:rsidRPr="006B1C1A">
        <w:rPr>
          <w:rFonts w:cs="Arial"/>
          <w:sz w:val="22"/>
        </w:rPr>
        <w:t xml:space="preserve">B. mit Kreationen wie </w:t>
      </w:r>
      <w:proofErr w:type="spellStart"/>
      <w:r w:rsidRPr="0036207B">
        <w:rPr>
          <w:rFonts w:cs="Arial"/>
          <w:i/>
          <w:sz w:val="22"/>
        </w:rPr>
        <w:t>Krokophant</w:t>
      </w:r>
      <w:proofErr w:type="spellEnd"/>
      <w:r w:rsidRPr="006B1C1A">
        <w:rPr>
          <w:rFonts w:cs="Arial"/>
          <w:sz w:val="22"/>
        </w:rPr>
        <w:t>, ist üblich.</w:t>
      </w:r>
    </w:p>
    <w:p w:rsidR="00143DF0" w:rsidRPr="002E478D" w:rsidRDefault="002E478D" w:rsidP="002E478D">
      <w:pPr>
        <w:tabs>
          <w:tab w:val="left" w:pos="2415"/>
        </w:tabs>
        <w:spacing w:before="0" w:after="0"/>
        <w:rPr>
          <w:rFonts w:cs="Arial"/>
          <w:sz w:val="22"/>
        </w:rPr>
      </w:pPr>
      <w:r w:rsidRPr="006B1C1A">
        <w:rPr>
          <w:rFonts w:cs="Arial"/>
          <w:sz w:val="22"/>
        </w:rPr>
        <w:t>Eine Fülle von Anregungen zum integrativen Arbeiten in den Bereichen Grammatik und Wortschatz findet man in dem Buch von Peter Kühn „Sprache untersuchen und erforschen“ aus dem Jahr 2010.</w:t>
      </w:r>
      <w:bookmarkStart w:id="0" w:name="_GoBack"/>
      <w:bookmarkEnd w:id="0"/>
    </w:p>
    <w:sectPr w:rsidR="00143DF0" w:rsidRPr="002E478D" w:rsidSect="00D60A6F">
      <w:footerReference w:type="even" r:id="rId7"/>
      <w:footerReference w:type="default" r:id="rId8"/>
      <w:headerReference w:type="first" r:id="rId9"/>
      <w:pgSz w:w="11906" w:h="16838"/>
      <w:pgMar w:top="1134" w:right="1418"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3C12" w:rsidRDefault="00233C12">
      <w:r>
        <w:separator/>
      </w:r>
    </w:p>
  </w:endnote>
  <w:endnote w:type="continuationSeparator" w:id="0">
    <w:p w:rsidR="00233C12" w:rsidRDefault="00233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34C" w:rsidRDefault="0059034C" w:rsidP="00C93D69">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59034C" w:rsidRDefault="0059034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34C" w:rsidRDefault="0059034C" w:rsidP="001E413A">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rsidR="0059034C" w:rsidRDefault="0059034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3C12" w:rsidRDefault="00233C12">
      <w:r>
        <w:separator/>
      </w:r>
    </w:p>
  </w:footnote>
  <w:footnote w:type="continuationSeparator" w:id="0">
    <w:p w:rsidR="00233C12" w:rsidRDefault="00233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34C" w:rsidRDefault="00233C12">
    <w:pPr>
      <w:pStyle w:val="Kopfzeile"/>
    </w:pPr>
    <w:r>
      <w:rPr>
        <w:noProof/>
      </w:rPr>
      <w:drawing>
        <wp:anchor distT="0" distB="0" distL="114300" distR="114300" simplePos="0" relativeHeight="251657728" behindDoc="0" locked="0" layoutInCell="1" allowOverlap="1">
          <wp:simplePos x="0" y="0"/>
          <wp:positionH relativeFrom="page">
            <wp:posOffset>720090</wp:posOffset>
          </wp:positionH>
          <wp:positionV relativeFrom="page">
            <wp:posOffset>262890</wp:posOffset>
          </wp:positionV>
          <wp:extent cx="4105275" cy="269875"/>
          <wp:effectExtent l="0" t="0" r="0" b="0"/>
          <wp:wrapTopAndBottom/>
          <wp:docPr id="1" name="Bild 1" descr="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pf"/>
                  <pic:cNvPicPr>
                    <a:picLocks noChangeAspect="1" noChangeArrowheads="1"/>
                  </pic:cNvPicPr>
                </pic:nvPicPr>
                <pic:blipFill>
                  <a:blip r:embed="rId1">
                    <a:grayscl/>
                    <a:extLst>
                      <a:ext uri="{28A0092B-C50C-407E-A947-70E740481C1C}">
                        <a14:useLocalDpi xmlns:a14="http://schemas.microsoft.com/office/drawing/2010/main" val="0"/>
                      </a:ext>
                    </a:extLst>
                  </a:blip>
                  <a:srcRect l="15749" t="10010" r="793"/>
                  <a:stretch>
                    <a:fillRect/>
                  </a:stretch>
                </pic:blipFill>
                <pic:spPr bwMode="auto">
                  <a:xfrm>
                    <a:off x="0" y="0"/>
                    <a:ext cx="4105275" cy="269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662EE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6A7199"/>
    <w:multiLevelType w:val="hybridMultilevel"/>
    <w:tmpl w:val="5694F5A0"/>
    <w:lvl w:ilvl="0" w:tplc="521ECDDE">
      <w:start w:val="1"/>
      <w:numFmt w:val="lowerLetter"/>
      <w:pStyle w:val="Nummerierung2"/>
      <w:lvlText w:val="%1)"/>
      <w:lvlJc w:val="left"/>
      <w:pPr>
        <w:tabs>
          <w:tab w:val="num" w:pos="340"/>
        </w:tabs>
        <w:ind w:left="68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1C55FF0"/>
    <w:multiLevelType w:val="multilevel"/>
    <w:tmpl w:val="2F786092"/>
    <w:lvl w:ilvl="0">
      <w:start w:val="1"/>
      <w:numFmt w:val="bullet"/>
      <w:lvlText w:val=""/>
      <w:lvlJc w:val="left"/>
      <w:pPr>
        <w:tabs>
          <w:tab w:val="num" w:pos="340"/>
        </w:tabs>
        <w:ind w:left="340" w:hanging="340"/>
      </w:pPr>
      <w:rPr>
        <w:rFonts w:ascii="Symbol" w:hAnsi="Symbol" w:hint="default"/>
        <w:b w:val="0"/>
        <w:i w:val="0"/>
        <w:color w:val="auto"/>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20C71F3A"/>
    <w:multiLevelType w:val="hybridMultilevel"/>
    <w:tmpl w:val="4BB25A0E"/>
    <w:lvl w:ilvl="0" w:tplc="0BCE4CF8">
      <w:numFmt w:val="bullet"/>
      <w:lvlText w:val="-"/>
      <w:lvlJc w:val="left"/>
      <w:pPr>
        <w:ind w:left="720" w:hanging="360"/>
      </w:pPr>
      <w:rPr>
        <w:rFonts w:ascii="Arial" w:eastAsia="Times New Roman" w:hAnsi="Aria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C4D073D"/>
    <w:multiLevelType w:val="hybridMultilevel"/>
    <w:tmpl w:val="DA547F7C"/>
    <w:lvl w:ilvl="0" w:tplc="8A8ECE0E">
      <w:start w:val="1"/>
      <w:numFmt w:val="decimal"/>
      <w:pStyle w:val="Nummerierung"/>
      <w:lvlText w:val="%1."/>
      <w:lvlJc w:val="left"/>
      <w:pPr>
        <w:tabs>
          <w:tab w:val="num" w:pos="340"/>
        </w:tabs>
        <w:ind w:left="34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44523B41"/>
    <w:multiLevelType w:val="hybridMultilevel"/>
    <w:tmpl w:val="64A43D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73917FE"/>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79F3D59"/>
    <w:multiLevelType w:val="hybridMultilevel"/>
    <w:tmpl w:val="BD8061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5AD4B94"/>
    <w:multiLevelType w:val="hybridMultilevel"/>
    <w:tmpl w:val="553071C0"/>
    <w:lvl w:ilvl="0" w:tplc="F41A3256">
      <w:numFmt w:val="bullet"/>
      <w:pStyle w:val="Aufzhlung"/>
      <w:lvlText w:val="-"/>
      <w:lvlJc w:val="left"/>
      <w:pPr>
        <w:ind w:left="360" w:hanging="360"/>
      </w:pPr>
      <w:rPr>
        <w:rFonts w:ascii="Arial" w:eastAsia="Times New Roman" w:hAnsi="Arial" w:cs="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8"/>
  </w:num>
  <w:num w:numId="4">
    <w:abstractNumId w:val="4"/>
  </w:num>
  <w:num w:numId="5">
    <w:abstractNumId w:val="1"/>
  </w:num>
  <w:num w:numId="6">
    <w:abstractNumId w:val="6"/>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C12"/>
    <w:rsid w:val="00036691"/>
    <w:rsid w:val="00047F6F"/>
    <w:rsid w:val="0006149C"/>
    <w:rsid w:val="00081387"/>
    <w:rsid w:val="00085E9F"/>
    <w:rsid w:val="000B00DB"/>
    <w:rsid w:val="000B4812"/>
    <w:rsid w:val="000D2DB0"/>
    <w:rsid w:val="000D5D22"/>
    <w:rsid w:val="000E6666"/>
    <w:rsid w:val="000E697C"/>
    <w:rsid w:val="001048AC"/>
    <w:rsid w:val="00117BA5"/>
    <w:rsid w:val="00121C99"/>
    <w:rsid w:val="00122EF9"/>
    <w:rsid w:val="001323FA"/>
    <w:rsid w:val="00143DF0"/>
    <w:rsid w:val="00173A9F"/>
    <w:rsid w:val="00176D67"/>
    <w:rsid w:val="001C20E7"/>
    <w:rsid w:val="001C55D0"/>
    <w:rsid w:val="001E413A"/>
    <w:rsid w:val="001E6C75"/>
    <w:rsid w:val="001F5666"/>
    <w:rsid w:val="001F5E68"/>
    <w:rsid w:val="001F683A"/>
    <w:rsid w:val="00203D18"/>
    <w:rsid w:val="00226C04"/>
    <w:rsid w:val="00233C12"/>
    <w:rsid w:val="0026784F"/>
    <w:rsid w:val="00276A48"/>
    <w:rsid w:val="002902AF"/>
    <w:rsid w:val="002A3F85"/>
    <w:rsid w:val="002B22BB"/>
    <w:rsid w:val="002E478D"/>
    <w:rsid w:val="00304067"/>
    <w:rsid w:val="00304DCD"/>
    <w:rsid w:val="003172B8"/>
    <w:rsid w:val="00325775"/>
    <w:rsid w:val="00354F25"/>
    <w:rsid w:val="003651DD"/>
    <w:rsid w:val="003751AF"/>
    <w:rsid w:val="00375D62"/>
    <w:rsid w:val="0039244B"/>
    <w:rsid w:val="003A496B"/>
    <w:rsid w:val="003B3A83"/>
    <w:rsid w:val="003C1D06"/>
    <w:rsid w:val="003C5441"/>
    <w:rsid w:val="003C7D61"/>
    <w:rsid w:val="003D50E7"/>
    <w:rsid w:val="003D6D24"/>
    <w:rsid w:val="003D7948"/>
    <w:rsid w:val="00426CE8"/>
    <w:rsid w:val="00432124"/>
    <w:rsid w:val="00455169"/>
    <w:rsid w:val="00460D51"/>
    <w:rsid w:val="00461D1A"/>
    <w:rsid w:val="004A0EB1"/>
    <w:rsid w:val="004D1DCE"/>
    <w:rsid w:val="004D54E8"/>
    <w:rsid w:val="004F4AE1"/>
    <w:rsid w:val="004F70C4"/>
    <w:rsid w:val="0050377F"/>
    <w:rsid w:val="00510900"/>
    <w:rsid w:val="00515C4D"/>
    <w:rsid w:val="005163C7"/>
    <w:rsid w:val="00542EEE"/>
    <w:rsid w:val="00566351"/>
    <w:rsid w:val="00573AB9"/>
    <w:rsid w:val="0059034C"/>
    <w:rsid w:val="00593590"/>
    <w:rsid w:val="005A6D89"/>
    <w:rsid w:val="005D22C4"/>
    <w:rsid w:val="0061709D"/>
    <w:rsid w:val="006330E5"/>
    <w:rsid w:val="00666933"/>
    <w:rsid w:val="00671CAF"/>
    <w:rsid w:val="00687ABE"/>
    <w:rsid w:val="00692E69"/>
    <w:rsid w:val="006F52F5"/>
    <w:rsid w:val="00724400"/>
    <w:rsid w:val="00736E77"/>
    <w:rsid w:val="00737AB1"/>
    <w:rsid w:val="00753D68"/>
    <w:rsid w:val="00756CB3"/>
    <w:rsid w:val="007A336F"/>
    <w:rsid w:val="007A3D94"/>
    <w:rsid w:val="007A45ED"/>
    <w:rsid w:val="007B7BC3"/>
    <w:rsid w:val="007C729F"/>
    <w:rsid w:val="007D4262"/>
    <w:rsid w:val="007E2F93"/>
    <w:rsid w:val="00803E25"/>
    <w:rsid w:val="008051D6"/>
    <w:rsid w:val="00834EDF"/>
    <w:rsid w:val="00870C2F"/>
    <w:rsid w:val="00871097"/>
    <w:rsid w:val="0087731D"/>
    <w:rsid w:val="00877776"/>
    <w:rsid w:val="008839DF"/>
    <w:rsid w:val="0088770C"/>
    <w:rsid w:val="008A232F"/>
    <w:rsid w:val="008A3DCE"/>
    <w:rsid w:val="008A71E5"/>
    <w:rsid w:val="008B6AC4"/>
    <w:rsid w:val="008D109B"/>
    <w:rsid w:val="008F090C"/>
    <w:rsid w:val="009050C7"/>
    <w:rsid w:val="009359CE"/>
    <w:rsid w:val="0094519A"/>
    <w:rsid w:val="00945238"/>
    <w:rsid w:val="00951247"/>
    <w:rsid w:val="00953354"/>
    <w:rsid w:val="009556C1"/>
    <w:rsid w:val="009946D3"/>
    <w:rsid w:val="009A5EFF"/>
    <w:rsid w:val="009A6A91"/>
    <w:rsid w:val="009C47FB"/>
    <w:rsid w:val="009D2627"/>
    <w:rsid w:val="00A03F22"/>
    <w:rsid w:val="00A105C6"/>
    <w:rsid w:val="00A12FBB"/>
    <w:rsid w:val="00A13FB9"/>
    <w:rsid w:val="00A45470"/>
    <w:rsid w:val="00A527A9"/>
    <w:rsid w:val="00A74051"/>
    <w:rsid w:val="00A8242C"/>
    <w:rsid w:val="00AD2EBA"/>
    <w:rsid w:val="00AE09C7"/>
    <w:rsid w:val="00B0258E"/>
    <w:rsid w:val="00B511DD"/>
    <w:rsid w:val="00B64CD2"/>
    <w:rsid w:val="00B8136A"/>
    <w:rsid w:val="00B93D5C"/>
    <w:rsid w:val="00BB4632"/>
    <w:rsid w:val="00BD2EAF"/>
    <w:rsid w:val="00BE5DEA"/>
    <w:rsid w:val="00C01791"/>
    <w:rsid w:val="00C12C3E"/>
    <w:rsid w:val="00C30223"/>
    <w:rsid w:val="00C31DDF"/>
    <w:rsid w:val="00C669EE"/>
    <w:rsid w:val="00C82E79"/>
    <w:rsid w:val="00C93D69"/>
    <w:rsid w:val="00C974B6"/>
    <w:rsid w:val="00CC00CD"/>
    <w:rsid w:val="00CE6C83"/>
    <w:rsid w:val="00CF0367"/>
    <w:rsid w:val="00CF4215"/>
    <w:rsid w:val="00D01663"/>
    <w:rsid w:val="00D03669"/>
    <w:rsid w:val="00D06B7B"/>
    <w:rsid w:val="00D11CFD"/>
    <w:rsid w:val="00D2434A"/>
    <w:rsid w:val="00D44C7A"/>
    <w:rsid w:val="00D47772"/>
    <w:rsid w:val="00D608AD"/>
    <w:rsid w:val="00D60A6F"/>
    <w:rsid w:val="00DE679B"/>
    <w:rsid w:val="00DF3422"/>
    <w:rsid w:val="00E0041B"/>
    <w:rsid w:val="00E11F3D"/>
    <w:rsid w:val="00E13683"/>
    <w:rsid w:val="00E1590B"/>
    <w:rsid w:val="00E24E44"/>
    <w:rsid w:val="00E327D9"/>
    <w:rsid w:val="00E40B83"/>
    <w:rsid w:val="00E47315"/>
    <w:rsid w:val="00E56435"/>
    <w:rsid w:val="00E6555C"/>
    <w:rsid w:val="00E72B99"/>
    <w:rsid w:val="00E76C10"/>
    <w:rsid w:val="00EB1981"/>
    <w:rsid w:val="00EC0D58"/>
    <w:rsid w:val="00EF6278"/>
    <w:rsid w:val="00F0154F"/>
    <w:rsid w:val="00F11B49"/>
    <w:rsid w:val="00F24C3F"/>
    <w:rsid w:val="00F316A1"/>
    <w:rsid w:val="00F43CA1"/>
    <w:rsid w:val="00F6230D"/>
    <w:rsid w:val="00F65826"/>
    <w:rsid w:val="00F72F9F"/>
    <w:rsid w:val="00F74924"/>
    <w:rsid w:val="00F77920"/>
    <w:rsid w:val="00F8610C"/>
    <w:rsid w:val="00FA6CC8"/>
    <w:rsid w:val="00FA77D2"/>
    <w:rsid w:val="00FC2940"/>
    <w:rsid w:val="00FD03AA"/>
    <w:rsid w:val="00FD1C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EBA75E0"/>
  <w15:chartTrackingRefBased/>
  <w15:docId w15:val="{65D3A8A9-C8E4-47E5-AE13-7F03F5D8D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C669EE"/>
    <w:pPr>
      <w:spacing w:before="60" w:after="60"/>
    </w:pPr>
    <w:rPr>
      <w:rFonts w:ascii="Arial" w:hAnsi="Arial"/>
      <w:sz w:val="18"/>
      <w:szCs w:val="24"/>
    </w:rPr>
  </w:style>
  <w:style w:type="paragraph" w:styleId="berschrift1">
    <w:name w:val="heading 1"/>
    <w:basedOn w:val="Standard"/>
    <w:next w:val="Standard"/>
    <w:qFormat/>
    <w:rsid w:val="00B511DD"/>
    <w:pPr>
      <w:keepNext/>
      <w:spacing w:before="480" w:after="360" w:line="320" w:lineRule="exact"/>
      <w:outlineLvl w:val="0"/>
    </w:pPr>
    <w:rPr>
      <w:rFonts w:cs="Arial"/>
      <w:b/>
      <w:bCs/>
      <w:kern w:val="32"/>
      <w:sz w:val="28"/>
      <w:szCs w:val="32"/>
    </w:rPr>
  </w:style>
  <w:style w:type="paragraph" w:styleId="berschrift2">
    <w:name w:val="heading 2"/>
    <w:basedOn w:val="Standard"/>
    <w:next w:val="Standard"/>
    <w:qFormat/>
    <w:rsid w:val="009556C1"/>
    <w:pPr>
      <w:keepNext/>
      <w:spacing w:before="360" w:line="280" w:lineRule="exact"/>
      <w:outlineLvl w:val="1"/>
    </w:pPr>
    <w:rPr>
      <w:rFonts w:cs="Arial"/>
      <w:b/>
      <w:bCs/>
      <w:iCs/>
      <w:sz w:val="24"/>
      <w:szCs w:val="28"/>
    </w:rPr>
  </w:style>
  <w:style w:type="paragraph" w:styleId="berschrift3">
    <w:name w:val="heading 3"/>
    <w:basedOn w:val="Standard"/>
    <w:next w:val="Standard"/>
    <w:qFormat/>
    <w:rsid w:val="00D60A6F"/>
    <w:pPr>
      <w:keepNext/>
      <w:spacing w:before="280" w:line="260" w:lineRule="exact"/>
      <w:outlineLvl w:val="2"/>
    </w:pPr>
    <w:rPr>
      <w:rFonts w:cs="Arial"/>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C93D69"/>
    <w:pPr>
      <w:spacing w:before="60" w:after="60"/>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paragraph" w:customStyle="1" w:styleId="IQBTHAufgabentitel">
    <w:name w:val="IQB TH Aufgabentitel"/>
    <w:basedOn w:val="berschrift1"/>
    <w:rsid w:val="00E72B99"/>
    <w:pPr>
      <w:spacing w:before="0" w:after="240"/>
    </w:pPr>
    <w:rPr>
      <w:b w:val="0"/>
      <w:szCs w:val="36"/>
    </w:rPr>
  </w:style>
  <w:style w:type="paragraph" w:styleId="Dokumentstruktur">
    <w:name w:val="Document Map"/>
    <w:basedOn w:val="Standard"/>
    <w:semiHidden/>
    <w:rsid w:val="00566351"/>
    <w:pPr>
      <w:shd w:val="clear" w:color="auto" w:fill="000080"/>
    </w:pPr>
    <w:rPr>
      <w:rFonts w:ascii="Tahoma" w:hAnsi="Tahoma" w:cs="Tahoma"/>
      <w:sz w:val="20"/>
      <w:szCs w:val="20"/>
    </w:rPr>
  </w:style>
  <w:style w:type="paragraph" w:customStyle="1" w:styleId="IQBTHTeilaufgabeTitel">
    <w:name w:val="IQB TH Teilaufgabe Titel"/>
    <w:rsid w:val="00E72B99"/>
    <w:pPr>
      <w:keepNext/>
      <w:spacing w:before="120"/>
    </w:pPr>
    <w:rPr>
      <w:rFonts w:ascii="Arial" w:hAnsi="Arial" w:cs="Arial"/>
      <w:b/>
      <w:bCs/>
      <w:iCs/>
      <w:sz w:val="24"/>
      <w:szCs w:val="24"/>
    </w:rPr>
  </w:style>
  <w:style w:type="paragraph" w:customStyle="1" w:styleId="Flietext">
    <w:name w:val="Fließtext"/>
    <w:basedOn w:val="Standard"/>
    <w:rsid w:val="009556C1"/>
    <w:pPr>
      <w:spacing w:before="0" w:after="120"/>
    </w:pPr>
  </w:style>
  <w:style w:type="paragraph" w:styleId="Fuzeile">
    <w:name w:val="footer"/>
    <w:basedOn w:val="Standard"/>
    <w:rsid w:val="003C5441"/>
    <w:pPr>
      <w:tabs>
        <w:tab w:val="center" w:pos="4536"/>
        <w:tab w:val="right" w:pos="9072"/>
      </w:tabs>
    </w:pPr>
  </w:style>
  <w:style w:type="character" w:styleId="Seitenzahl">
    <w:name w:val="page number"/>
    <w:rsid w:val="00455169"/>
    <w:rPr>
      <w:rFonts w:ascii="Arial" w:hAnsi="Arial"/>
      <w:sz w:val="22"/>
    </w:rPr>
  </w:style>
  <w:style w:type="paragraph" w:styleId="Kopfzeile">
    <w:name w:val="header"/>
    <w:basedOn w:val="Standard"/>
    <w:rsid w:val="00515C4D"/>
    <w:pPr>
      <w:tabs>
        <w:tab w:val="center" w:pos="4536"/>
        <w:tab w:val="right" w:pos="9072"/>
      </w:tabs>
    </w:pPr>
  </w:style>
  <w:style w:type="paragraph" w:customStyle="1" w:styleId="IQBTHTeilaufgabe">
    <w:name w:val="IQB TH Teilaufgabe"/>
    <w:basedOn w:val="Standard"/>
    <w:rsid w:val="005163C7"/>
    <w:pPr>
      <w:spacing w:after="360"/>
    </w:pPr>
  </w:style>
  <w:style w:type="paragraph" w:customStyle="1" w:styleId="IQBTHStimulus">
    <w:name w:val="IQB TH Stimulus"/>
    <w:basedOn w:val="Standard"/>
    <w:rsid w:val="005163C7"/>
    <w:pPr>
      <w:spacing w:after="360"/>
    </w:pPr>
  </w:style>
  <w:style w:type="character" w:customStyle="1" w:styleId="Blickfnger">
    <w:name w:val="Blickfänger"/>
    <w:rsid w:val="00B511DD"/>
    <w:rPr>
      <w:rFonts w:ascii="Arial" w:hAnsi="Arial"/>
      <w:b/>
      <w:sz w:val="22"/>
    </w:rPr>
  </w:style>
  <w:style w:type="character" w:customStyle="1" w:styleId="BezeichnungBetonung">
    <w:name w:val="Bezeichnung/Betonung"/>
    <w:rsid w:val="00B511DD"/>
    <w:rPr>
      <w:rFonts w:ascii="Arial" w:hAnsi="Arial"/>
      <w:i/>
      <w:sz w:val="22"/>
    </w:rPr>
  </w:style>
  <w:style w:type="table" w:customStyle="1" w:styleId="Tabelle">
    <w:name w:val="Tabelle"/>
    <w:basedOn w:val="NormaleTabelle"/>
    <w:rsid w:val="00C93D69"/>
    <w:pPr>
      <w:spacing w:before="60" w:after="60"/>
    </w:pPr>
    <w:rPr>
      <w:rFonts w:ascii="Arial" w:hAnsi="Arial"/>
      <w:sz w:val="18"/>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57" w:type="dxa"/>
        <w:right w:w="57" w:type="dxa"/>
      </w:tblCellMar>
    </w:tblPr>
    <w:tcPr>
      <w:tcMar>
        <w:top w:w="20" w:type="dxa"/>
        <w:left w:w="20" w:type="dxa"/>
        <w:bottom w:w="20" w:type="dxa"/>
        <w:right w:w="20" w:type="dxa"/>
      </w:tcMar>
      <w:vAlign w:val="center"/>
    </w:tcPr>
  </w:style>
  <w:style w:type="paragraph" w:customStyle="1" w:styleId="Aufzhlung">
    <w:name w:val="Aufzählung"/>
    <w:basedOn w:val="Standard"/>
    <w:rsid w:val="004D54E8"/>
    <w:pPr>
      <w:numPr>
        <w:numId w:val="3"/>
      </w:numPr>
      <w:spacing w:before="50" w:after="0"/>
    </w:pPr>
  </w:style>
  <w:style w:type="paragraph" w:customStyle="1" w:styleId="Nummerierung">
    <w:name w:val="Nummerierung"/>
    <w:basedOn w:val="Standard"/>
    <w:rsid w:val="005163C7"/>
    <w:pPr>
      <w:numPr>
        <w:numId w:val="4"/>
      </w:numPr>
      <w:spacing w:before="50" w:after="0"/>
    </w:pPr>
  </w:style>
  <w:style w:type="paragraph" w:customStyle="1" w:styleId="Nummerierung2">
    <w:name w:val="Nummerierung 2"/>
    <w:basedOn w:val="Standard"/>
    <w:rsid w:val="005163C7"/>
    <w:pPr>
      <w:numPr>
        <w:numId w:val="5"/>
      </w:numPr>
      <w:spacing w:before="50" w:after="0"/>
    </w:pPr>
  </w:style>
  <w:style w:type="paragraph" w:customStyle="1" w:styleId="IQB-Teilaufgabensubtitel">
    <w:name w:val="IQB-Teilaufgabensubtitel"/>
    <w:basedOn w:val="Standard"/>
    <w:link w:val="IQB-TeilaufgabensubtitelZchn"/>
    <w:qFormat/>
    <w:rsid w:val="001F683A"/>
    <w:pPr>
      <w:keepNext/>
      <w:spacing w:before="480" w:after="0"/>
    </w:pPr>
  </w:style>
  <w:style w:type="character" w:customStyle="1" w:styleId="IQB-TeilaufgabensubtitelZchn">
    <w:name w:val="IQB-Teilaufgabensubtitel Zchn"/>
    <w:link w:val="IQB-Teilaufgabensubtitel"/>
    <w:rsid w:val="001F683A"/>
    <w:rPr>
      <w:rFonts w:ascii="Arial" w:hAnsi="Arial"/>
      <w:sz w:val="22"/>
      <w:szCs w:val="24"/>
    </w:rPr>
  </w:style>
  <w:style w:type="paragraph" w:customStyle="1" w:styleId="IQB-Aufgabensubtitel">
    <w:name w:val="IQB-Aufgabensubtitel"/>
    <w:basedOn w:val="Standard"/>
    <w:link w:val="IQB-AufgabensubtitelZchn"/>
    <w:qFormat/>
    <w:rsid w:val="001F683A"/>
    <w:pPr>
      <w:keepNext/>
      <w:spacing w:before="360"/>
      <w:outlineLvl w:val="1"/>
    </w:pPr>
    <w:rPr>
      <w:b/>
      <w:sz w:val="24"/>
    </w:rPr>
  </w:style>
  <w:style w:type="character" w:customStyle="1" w:styleId="IQB-AufgabensubtitelZchn">
    <w:name w:val="IQB-Aufgabensubtitel Zchn"/>
    <w:link w:val="IQB-Aufgabensubtitel"/>
    <w:rsid w:val="001F683A"/>
    <w:rPr>
      <w:rFonts w:ascii="Arial" w:hAnsi="Arial"/>
      <w:b/>
      <w:sz w:val="24"/>
      <w:szCs w:val="24"/>
    </w:rPr>
  </w:style>
  <w:style w:type="paragraph" w:styleId="Funotentext">
    <w:name w:val="footnote text"/>
    <w:basedOn w:val="Standard"/>
    <w:link w:val="FunotentextZchn"/>
    <w:rsid w:val="001F683A"/>
    <w:pPr>
      <w:spacing w:before="0" w:after="0"/>
    </w:pPr>
    <w:rPr>
      <w:sz w:val="20"/>
      <w:szCs w:val="20"/>
    </w:rPr>
  </w:style>
  <w:style w:type="character" w:customStyle="1" w:styleId="FunotentextZchn">
    <w:name w:val="Fußnotentext Zchn"/>
    <w:basedOn w:val="Absatz-Standardschriftart"/>
    <w:link w:val="Funotentext"/>
    <w:rsid w:val="001F683A"/>
    <w:rPr>
      <w:rFonts w:ascii="Arial" w:hAnsi="Arial"/>
    </w:rPr>
  </w:style>
  <w:style w:type="character" w:styleId="Funotenzeichen">
    <w:name w:val="footnote reference"/>
    <w:rsid w:val="001F683A"/>
    <w:rPr>
      <w:vertAlign w:val="superscript"/>
    </w:rPr>
  </w:style>
  <w:style w:type="paragraph" w:customStyle="1" w:styleId="IQB-RSCodeValue">
    <w:name w:val="IQB-RSCodeValue"/>
    <w:basedOn w:val="Standard"/>
    <w:link w:val="IQB-RSCodeValueZchn"/>
    <w:qFormat/>
    <w:rsid w:val="00085E9F"/>
    <w:pPr>
      <w:spacing w:after="0"/>
    </w:pPr>
  </w:style>
  <w:style w:type="character" w:customStyle="1" w:styleId="IQB-RSCodeValueZchn">
    <w:name w:val="IQB-RSCodeValue Zchn"/>
    <w:link w:val="IQB-RSCodeValue"/>
    <w:rsid w:val="00085E9F"/>
    <w:rPr>
      <w:rFonts w:ascii="Arial" w:hAnsi="Arial"/>
      <w:sz w:val="18"/>
      <w:szCs w:val="24"/>
    </w:rPr>
  </w:style>
  <w:style w:type="paragraph" w:customStyle="1" w:styleId="IQB-Merkmal">
    <w:name w:val="IQB-Merkmal"/>
    <w:basedOn w:val="Standard"/>
    <w:link w:val="IQB-MerkmalZchn"/>
    <w:qFormat/>
    <w:rsid w:val="00085E9F"/>
    <w:pPr>
      <w:spacing w:after="0"/>
    </w:pPr>
    <w:rPr>
      <w:szCs w:val="22"/>
    </w:rPr>
  </w:style>
  <w:style w:type="paragraph" w:customStyle="1" w:styleId="IQB-Merkmalswert">
    <w:name w:val="IQB-Merkmalswert"/>
    <w:basedOn w:val="Standard"/>
    <w:link w:val="IQB-MerkmalswertZchn"/>
    <w:qFormat/>
    <w:rsid w:val="00085E9F"/>
    <w:pPr>
      <w:spacing w:after="0"/>
    </w:pPr>
  </w:style>
  <w:style w:type="character" w:customStyle="1" w:styleId="IQB-MerkmalZchn">
    <w:name w:val="IQB-Merkmal Zchn"/>
    <w:link w:val="IQB-Merkmal"/>
    <w:rsid w:val="00085E9F"/>
    <w:rPr>
      <w:rFonts w:ascii="Arial" w:hAnsi="Arial"/>
      <w:sz w:val="18"/>
      <w:szCs w:val="22"/>
    </w:rPr>
  </w:style>
  <w:style w:type="character" w:customStyle="1" w:styleId="IQB-MerkmalswertZchn">
    <w:name w:val="IQB-Merkmalswert Zchn"/>
    <w:link w:val="IQB-Merkmalswert"/>
    <w:rsid w:val="00085E9F"/>
    <w:rPr>
      <w:rFonts w:ascii="Arial" w:hAnsi="Arial"/>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1158</Words>
  <Characters>7433</Characters>
  <Application>Microsoft Office Word</Application>
  <DocSecurity>0</DocSecurity>
  <Lines>161</Lines>
  <Paragraphs>90</Paragraphs>
  <ScaleCrop>false</ScaleCrop>
  <HeadingPairs>
    <vt:vector size="2" baseType="variant">
      <vt:variant>
        <vt:lpstr>Titel</vt:lpstr>
      </vt:variant>
      <vt:variant>
        <vt:i4>1</vt:i4>
      </vt:variant>
    </vt:vector>
  </HeadingPairs>
  <TitlesOfParts>
    <vt:vector size="1" baseType="lpstr">
      <vt:lpstr>IQB-Aufgabe(n) über Grafiken</vt:lpstr>
    </vt:vector>
  </TitlesOfParts>
  <Company>HU IQB</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IQB-Aufgabe(n) über Grafiken</dc:title>
  <dc:subject/>
  <dc:creator>Semiha Yilmaz</dc:creator>
  <cp:keywords/>
  <cp:lastModifiedBy>Viktoria Kaufmann</cp:lastModifiedBy>
  <cp:revision>7</cp:revision>
  <cp:lastPrinted>2007-01-11T14:25:00Z</cp:lastPrinted>
  <dcterms:created xsi:type="dcterms:W3CDTF">2020-06-05T11:31:00Z</dcterms:created>
  <dcterms:modified xsi:type="dcterms:W3CDTF">2022-07-22T14:42:00Z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QB-TH-NrModus">
    <vt:lpwstr>1</vt:lpwstr>
  </property>
  <property fmtid="{D5CDD505-2E9C-101B-9397-08002B2CF9AE}" pid="3" name="IQB-TH-Layout">
    <vt:lpwstr>1</vt:lpwstr>
  </property>
  <property fmtid="{D5CDD505-2E9C-101B-9397-08002B2CF9AE}" pid="4" name="IQB-TH-Vorlage-Grafikbreite">
    <vt:lpwstr>16</vt:lpwstr>
  </property>
  <property fmtid="{D5CDD505-2E9C-101B-9397-08002B2CF9AE}" pid="5" name="IQB-ModusAufgTitel">
    <vt:lpwstr>2</vt:lpwstr>
  </property>
  <property fmtid="{D5CDD505-2E9C-101B-9397-08002B2CF9AE}" pid="6" name="IQB-ModusTATitel">
    <vt:lpwstr>3</vt:lpwstr>
  </property>
  <property fmtid="{D5CDD505-2E9C-101B-9397-08002B2CF9AE}" pid="7" name="IQB-TAPrefix">
    <vt:lpwstr>Teilaufgabe</vt:lpwstr>
  </property>
  <property fmtid="{D5CDD505-2E9C-101B-9397-08002B2CF9AE}" pid="8" name="IQB-BreiteErsteSpalte">
    <vt:lpwstr>0</vt:lpwstr>
  </property>
  <property fmtid="{D5CDD505-2E9C-101B-9397-08002B2CF9AE}" pid="9" name="IQB-BreiteZweiteSpalte">
    <vt:lpwstr>1,7</vt:lpwstr>
  </property>
  <property fmtid="{D5CDD505-2E9C-101B-9397-08002B2CF9AE}" pid="10" name="IQB-MaxvarAnz">
    <vt:lpwstr>4</vt:lpwstr>
  </property>
  <property fmtid="{D5CDD505-2E9C-101B-9397-08002B2CF9AE}" pid="11" name="IQB-StTab">
    <vt:lpwstr>0</vt:lpwstr>
  </property>
  <property fmtid="{D5CDD505-2E9C-101B-9397-08002B2CF9AE}" pid="12" name="IQB-ModusTANr">
    <vt:lpwstr>1</vt:lpwstr>
  </property>
  <property fmtid="{D5CDD505-2E9C-101B-9397-08002B2CF9AE}" pid="13" name="IQB-AufgPrefix">
    <vt:lpwstr>Aufgabe</vt:lpwstr>
  </property>
  <property fmtid="{D5CDD505-2E9C-101B-9397-08002B2CF9AE}" pid="14" name="IQB-KAufgabe">
    <vt:lpwstr>0</vt:lpwstr>
  </property>
  <property fmtid="{D5CDD505-2E9C-101B-9397-08002B2CF9AE}" pid="15" name="IQB-KItem">
    <vt:lpwstr>0</vt:lpwstr>
  </property>
  <property fmtid="{D5CDD505-2E9C-101B-9397-08002B2CF9AE}" pid="16" name="IQB-KBreiteErsteSpalte">
    <vt:lpwstr>2</vt:lpwstr>
  </property>
  <property fmtid="{D5CDD505-2E9C-101B-9397-08002B2CF9AE}" pid="17" name="IQB-KBreiteZweiteSpalte">
    <vt:lpwstr>14</vt:lpwstr>
  </property>
  <property fmtid="{D5CDD505-2E9C-101B-9397-08002B2CF9AE}" pid="18" name="IQB-KBullet">
    <vt:lpwstr>149</vt:lpwstr>
  </property>
  <property fmtid="{D5CDD505-2E9C-101B-9397-08002B2CF9AE}" pid="19" name="IQB-KBedfett">
    <vt:lpwstr>0</vt:lpwstr>
  </property>
  <property fmtid="{D5CDD505-2E9C-101B-9397-08002B2CF9AE}" pid="20" name="IQB-KBedkursiv">
    <vt:lpwstr>0</vt:lpwstr>
  </property>
  <property fmtid="{D5CDD505-2E9C-101B-9397-08002B2CF9AE}" pid="21" name="IQB-KBedBspfett">
    <vt:lpwstr>0</vt:lpwstr>
  </property>
  <property fmtid="{D5CDD505-2E9C-101B-9397-08002B2CF9AE}" pid="22" name="IQB-KBedBspkursiv">
    <vt:lpwstr>0</vt:lpwstr>
  </property>
  <property fmtid="{D5CDD505-2E9C-101B-9397-08002B2CF9AE}" pid="23" name="IQB-KVariable">
    <vt:lpwstr>0</vt:lpwstr>
  </property>
  <property fmtid="{D5CDD505-2E9C-101B-9397-08002B2CF9AE}" pid="24" name="IQB-KBezFullCredit">
    <vt:lpwstr>RICHTIG</vt:lpwstr>
  </property>
  <property fmtid="{D5CDD505-2E9C-101B-9397-08002B2CF9AE}" pid="25" name="IQB-KBezNoCredit">
    <vt:lpwstr>FALSCH</vt:lpwstr>
  </property>
  <property fmtid="{D5CDD505-2E9C-101B-9397-08002B2CF9AE}" pid="26" name="IQB-AufgSuffix">
    <vt:lpwstr>:</vt:lpwstr>
  </property>
  <property fmtid="{D5CDD505-2E9C-101B-9397-08002B2CF9AE}" pid="27" name="IQB-BreiteErsteMerkmalsSpalte">
    <vt:lpwstr>3,5</vt:lpwstr>
  </property>
</Properties>
</file>