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E66" w:rsidRDefault="00E837B7">
      <w:pPr>
        <w:pStyle w:val="IQB-Teilaufgabengrafik"/>
      </w:pPr>
      <w:r>
        <w:rPr>
          <w:noProof/>
        </w:rPr>
        <w:drawing>
          <wp:inline distT="0" distB="0" distL="0" distR="0" wp14:anchorId="7D6E2D28" wp14:editId="06C765F9">
            <wp:extent cx="5410200" cy="876300"/>
            <wp:effectExtent l="0" t="0" r="0" b="0"/>
            <wp:docPr id="5" name="Inline Text Wrapping 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line Text Wrapping Pic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E66" w:rsidRDefault="00EA1E66">
      <w:pPr>
        <w:pStyle w:val="IQB-Teilaufgabengrafik"/>
      </w:pPr>
    </w:p>
    <w:p w:rsidR="00EA1E66" w:rsidRPr="00EA1E66" w:rsidRDefault="00EA1E66">
      <w:pPr>
        <w:pStyle w:val="IQB-Teilaufgabengrafik"/>
        <w:rPr>
          <w:b/>
        </w:rPr>
      </w:pPr>
      <w:r w:rsidRPr="00EA1E66">
        <w:rPr>
          <w:b/>
        </w:rPr>
        <w:t>Teilaufgabe 1:</w:t>
      </w:r>
    </w:p>
    <w:p w:rsidR="00216B17" w:rsidRDefault="00EA1E66">
      <w:pPr>
        <w:pStyle w:val="IQB-Teilaufgabengrafik"/>
      </w:pPr>
      <w:r>
        <w:rPr>
          <w:noProof/>
        </w:rPr>
        <w:drawing>
          <wp:inline distT="0" distB="0" distL="0" distR="0">
            <wp:extent cx="5364000" cy="1388218"/>
            <wp:effectExtent l="19050" t="0" r="9525" b="0"/>
            <wp:docPr id="1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38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E66" w:rsidRDefault="00EA1E66">
      <w:pPr>
        <w:pStyle w:val="IQB-Teilaufgabengrafik"/>
      </w:pPr>
    </w:p>
    <w:p w:rsidR="00EA1E66" w:rsidRPr="00EA1E66" w:rsidRDefault="00EA1E66">
      <w:pPr>
        <w:pStyle w:val="IQB-Teilaufgabengrafik"/>
        <w:rPr>
          <w:b/>
        </w:rPr>
      </w:pPr>
      <w:r w:rsidRPr="00EA1E66">
        <w:rPr>
          <w:b/>
        </w:rPr>
        <w:t>Teilaufgabe 2:</w:t>
      </w:r>
    </w:p>
    <w:p w:rsidR="00EA1E66" w:rsidRDefault="00EA1E66">
      <w:pPr>
        <w:pStyle w:val="IQB-Teilaufgabengrafik"/>
      </w:pPr>
      <w:r>
        <w:rPr>
          <w:noProof/>
        </w:rPr>
        <w:drawing>
          <wp:inline distT="0" distB="0" distL="0" distR="0" wp14:anchorId="646DBC05" wp14:editId="60D2F9E2">
            <wp:extent cx="5364000" cy="1407106"/>
            <wp:effectExtent l="19050" t="0" r="9525" b="0"/>
            <wp:docPr id="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40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E66" w:rsidRDefault="00EA1E66">
      <w:pPr>
        <w:pStyle w:val="IQB-Teilaufgabengrafik"/>
      </w:pPr>
    </w:p>
    <w:p w:rsidR="00EA1E66" w:rsidRPr="00EA1E66" w:rsidRDefault="00EA1E66">
      <w:pPr>
        <w:pStyle w:val="IQB-Teilaufgabengrafik"/>
        <w:rPr>
          <w:b/>
        </w:rPr>
      </w:pPr>
      <w:r w:rsidRPr="00EA1E66">
        <w:rPr>
          <w:b/>
        </w:rPr>
        <w:t>Teilaufgabe 3:</w:t>
      </w:r>
    </w:p>
    <w:p w:rsidR="00EA1E66" w:rsidRDefault="00EA1E66">
      <w:pPr>
        <w:pStyle w:val="IQB-Teilaufgabengrafik"/>
      </w:pPr>
      <w:r>
        <w:rPr>
          <w:noProof/>
        </w:rPr>
        <w:drawing>
          <wp:inline distT="0" distB="0" distL="0" distR="0" wp14:anchorId="7DCD2C15" wp14:editId="43212F3E">
            <wp:extent cx="5364000" cy="1407106"/>
            <wp:effectExtent l="19050" t="0" r="9525" b="0"/>
            <wp:docPr id="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40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E66" w:rsidSect="00DB6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16B17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837B7"/>
    <w:rsid w:val="00EA1E66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AF80A36-893B-448D-BA73-D00751A9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14D2E-E517-4202-9695-E29A647F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Viktoria Kaufmann</dc:creator>
  <cp:lastModifiedBy>Caroline Siri Baumbach</cp:lastModifiedBy>
  <cp:revision>6</cp:revision>
  <cp:lastPrinted>2012-12-11T10:05:00Z</cp:lastPrinted>
  <dcterms:created xsi:type="dcterms:W3CDTF">2022-07-01T15:17:00Z</dcterms:created>
  <dcterms:modified xsi:type="dcterms:W3CDTF">2023-05-02T09:31:00Z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5a Hauptstudie online Aufgaben VERA; kaufmavi; 01.07.2022</vt:lpwstr>
  </property>
</Properties>
</file>