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5C936497" w:rsidR="003F7F44" w:rsidRDefault="003F7F44" w:rsidP="003F7F44">
      <w:pPr>
        <w:pStyle w:val="Titeloben"/>
      </w:pPr>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49E75B49"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FF7F48" w:rsidRPr="009E4109">
        <w:t>Biologie</w:t>
      </w:r>
    </w:p>
    <w:p w14:paraId="466B2A0E" w14:textId="77777777" w:rsidR="0069509E" w:rsidRDefault="00FF253C" w:rsidP="00B81F5F">
      <w:pPr>
        <w:pStyle w:val="berschrift1"/>
        <w:numPr>
          <w:ilvl w:val="0"/>
          <w:numId w:val="0"/>
        </w:numPr>
      </w:pPr>
      <w:r>
        <w:t>Kurzbeschreibung</w:t>
      </w:r>
    </w:p>
    <w:p w14:paraId="006F8663" w14:textId="23E8CE6C" w:rsidR="00854AE7" w:rsidRDefault="001A3806" w:rsidP="00854AE7">
      <w:pPr>
        <w:pStyle w:val="KeinLeerraum"/>
      </w:pPr>
      <w:r>
        <w:t>Kausale E</w:t>
      </w:r>
      <w:r w:rsidR="009A2094">
        <w:t>rklärungen zum Vogelzu</w:t>
      </w:r>
      <w:r w:rsidR="001E590D">
        <w:t>g</w:t>
      </w:r>
    </w:p>
    <w:p w14:paraId="6687D011" w14:textId="1182AE6E" w:rsidR="0015787C" w:rsidRDefault="00460A2A" w:rsidP="007C6572">
      <w:pPr>
        <w:pStyle w:val="Textkrper"/>
      </w:pPr>
      <w:r>
        <w:t>Die</w:t>
      </w:r>
      <w:r w:rsidR="00FE32B5">
        <w:t>se</w:t>
      </w:r>
      <w:r>
        <w:t xml:space="preserve"> Aufgabe wurde </w:t>
      </w:r>
      <w:r w:rsidR="00FE32B5">
        <w:t>von Fac</w:t>
      </w:r>
      <w:r w:rsidR="008D4DC7">
        <w:t>h</w:t>
      </w:r>
      <w:r w:rsidR="00FE32B5">
        <w:t>expertinnen und Fachexperten der Länder, überwiegend Lehrkräften, entwickelt. Die Aufgabenentwickl</w:t>
      </w:r>
      <w:r w:rsidR="009903F6">
        <w:t>ungs</w:t>
      </w:r>
      <w:r w:rsidR="00FE32B5">
        <w:t xml:space="preserve">gruppe wurde von Wissenschaftlerinnen und Wissenschaftlern der Fachdidaktik </w:t>
      </w:r>
      <w:r w:rsidR="00FF7F48" w:rsidRPr="009E4109">
        <w:t>Biologie</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1D7A774B" w14:textId="55569C10" w:rsidR="009A2094" w:rsidRDefault="00E95092" w:rsidP="009A2094">
      <w:pPr>
        <w:pStyle w:val="Textkrper"/>
        <w:spacing w:after="120"/>
      </w:pPr>
      <w:r>
        <w:t>Diese Lernaufgabe behandelt verschiedene Erklärungsansätze zum Phänomen des Vogelzugs und illustriert, wie sowohl proximate als auch ultimate Erklärungen zur Entschlüsselung dieses komplexen Verhaltens beitragen können. Der Schwerpunkt der Aufgabe liegt auf der Föderung der Kommunikationskompetenz.</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DF5C3C" w:rsidRPr="00845142" w14:paraId="2AB5D214" w14:textId="77777777" w:rsidTr="000176DF">
        <w:trPr>
          <w:trHeight w:val="1968"/>
        </w:trPr>
        <w:tc>
          <w:tcPr>
            <w:tcW w:w="3261" w:type="dxa"/>
            <w:shd w:val="clear" w:color="auto" w:fill="D9D9D9" w:themeFill="background1" w:themeFillShade="D9"/>
          </w:tcPr>
          <w:p w14:paraId="6792E1AA" w14:textId="77777777" w:rsidR="00805AD6" w:rsidRPr="009E4109" w:rsidRDefault="00DF5C3C" w:rsidP="00DF5C3C">
            <w:pPr>
              <w:pStyle w:val="Textkrper"/>
              <w:spacing w:before="0"/>
              <w:jc w:val="left"/>
              <w:rPr>
                <w:b/>
              </w:rPr>
            </w:pPr>
            <w:r w:rsidRPr="009E4109">
              <w:rPr>
                <w:b/>
              </w:rPr>
              <w:t xml:space="preserve">Kompetenzbereiche und </w:t>
            </w:r>
          </w:p>
          <w:p w14:paraId="2892F7DD" w14:textId="4D5240F5" w:rsidR="00DF5C3C" w:rsidRPr="008D7A8B" w:rsidRDefault="00DF5C3C" w:rsidP="00DF5C3C">
            <w:pPr>
              <w:pStyle w:val="Textkrper"/>
              <w:spacing w:before="0"/>
              <w:jc w:val="left"/>
              <w:rPr>
                <w:b/>
              </w:rPr>
            </w:pPr>
            <w:r w:rsidRPr="009E4109">
              <w:rPr>
                <w:b/>
              </w:rPr>
              <w:t>relevante Standards</w:t>
            </w:r>
          </w:p>
        </w:tc>
        <w:tc>
          <w:tcPr>
            <w:tcW w:w="5804" w:type="dxa"/>
          </w:tcPr>
          <w:p w14:paraId="4C7B8098" w14:textId="51A452F1" w:rsidR="00DF5C3C" w:rsidRPr="00895504" w:rsidRDefault="00FF7F48" w:rsidP="00DF5C3C">
            <w:pPr>
              <w:pStyle w:val="Textkrper"/>
              <w:spacing w:before="0"/>
              <w:rPr>
                <w:b/>
              </w:rPr>
            </w:pPr>
            <w:r>
              <w:rPr>
                <w:b/>
              </w:rPr>
              <w:t>Sachkompetenz</w:t>
            </w:r>
          </w:p>
          <w:p w14:paraId="0E66624C" w14:textId="4D246616" w:rsidR="00FF7F48" w:rsidRPr="00FF7F48" w:rsidRDefault="00DF5C3C" w:rsidP="00FF7F48">
            <w:pPr>
              <w:pStyle w:val="Textkrper"/>
              <w:rPr>
                <w:i/>
              </w:rPr>
            </w:pPr>
            <w:r w:rsidRPr="008C7E73">
              <w:rPr>
                <w:i/>
              </w:rPr>
              <w:t>Die Lernenden</w:t>
            </w:r>
            <w:r w:rsidR="007A3D15">
              <w:rPr>
                <w:i/>
              </w:rPr>
              <w:t xml:space="preserve"> </w:t>
            </w:r>
            <w:r w:rsidRPr="008C7E73">
              <w:rPr>
                <w:i/>
              </w:rPr>
              <w:t>…</w:t>
            </w:r>
          </w:p>
          <w:p w14:paraId="3E9A3A1B" w14:textId="21492CEB" w:rsidR="00FF7F48" w:rsidRPr="00FF7F48" w:rsidRDefault="00FF7F48" w:rsidP="00FF7F48">
            <w:pPr>
              <w:pStyle w:val="Textkrper"/>
              <w:ind w:left="595" w:hanging="595"/>
            </w:pPr>
            <w:r>
              <w:t>S 1</w:t>
            </w:r>
            <w:r w:rsidRPr="002C641D">
              <w:t>.1</w:t>
            </w:r>
            <w:r w:rsidRPr="00D56EAA">
              <w:tab/>
            </w:r>
            <w:r w:rsidRPr="002C641D">
              <w:t xml:space="preserve">beschreiben biologische Sachverhalte </w:t>
            </w:r>
            <w:r>
              <w:t>sachgerecht.</w:t>
            </w:r>
          </w:p>
          <w:p w14:paraId="10C7E245" w14:textId="280A432E" w:rsidR="00FF7F48" w:rsidRDefault="00FF7F48" w:rsidP="00FF7F48">
            <w:pPr>
              <w:pStyle w:val="Textkrper"/>
              <w:ind w:left="595" w:hanging="595"/>
            </w:pPr>
            <w:r>
              <w:t>S </w:t>
            </w:r>
            <w:r w:rsidRPr="002C641D">
              <w:t>2.</w:t>
            </w:r>
            <w:r>
              <w:t>2</w:t>
            </w:r>
            <w:r w:rsidRPr="00D56EAA">
              <w:tab/>
            </w:r>
            <w:r>
              <w:t>stellen Zusammenhänge zwischen Systemebenen dar.</w:t>
            </w:r>
          </w:p>
          <w:p w14:paraId="03C13C9F" w14:textId="6F851D7A" w:rsidR="00DF5C3C" w:rsidRDefault="00DF5C3C" w:rsidP="00FF7F48">
            <w:pPr>
              <w:pStyle w:val="Textkrper"/>
              <w:rPr>
                <w:b/>
              </w:rPr>
            </w:pPr>
            <w:r>
              <w:rPr>
                <w:b/>
              </w:rPr>
              <w:t>Kommunikationskompetenz</w:t>
            </w:r>
          </w:p>
          <w:p w14:paraId="273F5975" w14:textId="552C5C4A" w:rsidR="00DF5C3C" w:rsidRPr="008C7E73" w:rsidRDefault="00DF5C3C" w:rsidP="00DF5C3C">
            <w:pPr>
              <w:pStyle w:val="Textkrper"/>
              <w:ind w:left="567" w:hanging="567"/>
              <w:rPr>
                <w:i/>
              </w:rPr>
            </w:pPr>
            <w:r w:rsidRPr="008C7E73">
              <w:rPr>
                <w:i/>
              </w:rPr>
              <w:t>Die Lernenden</w:t>
            </w:r>
            <w:r w:rsidR="007A3D15">
              <w:rPr>
                <w:i/>
              </w:rPr>
              <w:t xml:space="preserve"> </w:t>
            </w:r>
            <w:r w:rsidRPr="008C7E73">
              <w:rPr>
                <w:i/>
              </w:rPr>
              <w:t>…</w:t>
            </w:r>
          </w:p>
          <w:p w14:paraId="0795013E" w14:textId="489ED30F" w:rsidR="00DF5C3C" w:rsidRDefault="00DF5C3C" w:rsidP="00FF7F48">
            <w:pPr>
              <w:pStyle w:val="Textkrper"/>
              <w:ind w:left="597" w:hanging="595"/>
              <w:rPr>
                <w:rFonts w:eastAsia="Times New Roman" w:cstheme="minorHAnsi"/>
                <w:b/>
                <w:lang w:eastAsia="de-DE"/>
              </w:rPr>
            </w:pPr>
            <w:r w:rsidRPr="00A34681">
              <w:rPr>
                <w:b/>
              </w:rPr>
              <w:t>K</w:t>
            </w:r>
            <w:r w:rsidR="003C46B9">
              <w:rPr>
                <w:b/>
              </w:rPr>
              <w:t> </w:t>
            </w:r>
            <w:r w:rsidR="00FF7F48">
              <w:rPr>
                <w:b/>
              </w:rPr>
              <w:t>2</w:t>
            </w:r>
            <w:r w:rsidRPr="00A34681">
              <w:rPr>
                <w:b/>
              </w:rPr>
              <w:t>.2</w:t>
            </w:r>
            <w:r w:rsidRPr="00D56EAA">
              <w:rPr>
                <w:b/>
              </w:rPr>
              <w:tab/>
            </w:r>
            <w:r w:rsidR="00FF7F48">
              <w:rPr>
                <w:rFonts w:eastAsia="Times New Roman" w:cstheme="minorHAnsi"/>
                <w:b/>
                <w:lang w:eastAsia="de-DE"/>
              </w:rPr>
              <w:t>erklären biologische Sachverhalte</w:t>
            </w:r>
            <w:r w:rsidR="00221750">
              <w:rPr>
                <w:rFonts w:eastAsia="Times New Roman" w:cstheme="minorHAnsi"/>
                <w:b/>
                <w:lang w:eastAsia="de-DE"/>
              </w:rPr>
              <w:t xml:space="preserve"> proximat </w:t>
            </w:r>
            <w:r w:rsidR="00412983">
              <w:rPr>
                <w:rFonts w:eastAsia="Times New Roman" w:cstheme="minorHAnsi"/>
                <w:b/>
                <w:lang w:eastAsia="de-DE"/>
              </w:rPr>
              <w:br w:type="textWrapping" w:clear="all"/>
              <w:t xml:space="preserve">oder </w:t>
            </w:r>
            <w:r w:rsidR="00221750">
              <w:rPr>
                <w:rFonts w:eastAsia="Times New Roman" w:cstheme="minorHAnsi"/>
                <w:b/>
                <w:lang w:eastAsia="de-DE"/>
              </w:rPr>
              <w:t>ultimat.</w:t>
            </w:r>
          </w:p>
          <w:p w14:paraId="105E86C5" w14:textId="01259376" w:rsidR="00542AF9" w:rsidRPr="00542AF9" w:rsidRDefault="00542AF9" w:rsidP="00FF7F48">
            <w:pPr>
              <w:pStyle w:val="Textkrper"/>
              <w:ind w:left="597" w:hanging="595"/>
              <w:rPr>
                <w:bCs/>
              </w:rPr>
            </w:pPr>
            <w:r w:rsidRPr="00542AF9">
              <w:rPr>
                <w:bCs/>
              </w:rPr>
              <w:t>K</w:t>
            </w:r>
            <w:r w:rsidR="00820737">
              <w:rPr>
                <w:bCs/>
              </w:rPr>
              <w:t> </w:t>
            </w:r>
            <w:r w:rsidRPr="00542AF9">
              <w:rPr>
                <w:bCs/>
              </w:rPr>
              <w:t xml:space="preserve">3.1 </w:t>
            </w:r>
            <w:r>
              <w:rPr>
                <w:bCs/>
              </w:rPr>
              <w:t xml:space="preserve">präsentieren Arbeitsergebnisse situations- und adressatengerecht unter Anwendung von Fachsprache und fachtypischen Darstellungsformen mit analogen </w:t>
            </w:r>
            <w:r w:rsidR="002016A6">
              <w:rPr>
                <w:bCs/>
              </w:rPr>
              <w:t xml:space="preserve">oder </w:t>
            </w:r>
            <w:r>
              <w:rPr>
                <w:bCs/>
              </w:rPr>
              <w:t xml:space="preserve">digitalen Medien.  </w:t>
            </w:r>
          </w:p>
          <w:p w14:paraId="78C5263A" w14:textId="3B964E47" w:rsidR="00542AF9" w:rsidRPr="00382977" w:rsidRDefault="00542AF9" w:rsidP="00FF7F48">
            <w:pPr>
              <w:pStyle w:val="Textkrper"/>
              <w:ind w:left="597" w:hanging="595"/>
              <w:rPr>
                <w:b/>
              </w:rPr>
            </w:pPr>
            <w:r w:rsidRPr="00542AF9">
              <w:rPr>
                <w:bCs/>
              </w:rPr>
              <w:t>K</w:t>
            </w:r>
            <w:r w:rsidR="00820737">
              <w:rPr>
                <w:bCs/>
              </w:rPr>
              <w:t> </w:t>
            </w:r>
            <w:r w:rsidRPr="00542AF9">
              <w:rPr>
                <w:bCs/>
              </w:rPr>
              <w:t>3.2</w:t>
            </w:r>
            <w:r>
              <w:rPr>
                <w:b/>
              </w:rPr>
              <w:t xml:space="preserve"> </w:t>
            </w:r>
            <w:r w:rsidRPr="00542AF9">
              <w:rPr>
                <w:bCs/>
              </w:rPr>
              <w:t>tauschen Informationen über biologische Sachverhalte unter Anwendung von Fachsprache aus.</w:t>
            </w:r>
          </w:p>
        </w:tc>
      </w:tr>
      <w:tr w:rsidR="00DF5C3C" w14:paraId="26F5E48A" w14:textId="77777777" w:rsidTr="00B643AC">
        <w:tc>
          <w:tcPr>
            <w:tcW w:w="3261" w:type="dxa"/>
            <w:shd w:val="clear" w:color="auto" w:fill="D9D9D9" w:themeFill="background1" w:themeFillShade="D9"/>
          </w:tcPr>
          <w:p w14:paraId="1C491A91" w14:textId="26C75CA6" w:rsidR="00DF5C3C" w:rsidRPr="008D7A8B" w:rsidRDefault="00DF5C3C" w:rsidP="00DF5C3C">
            <w:pPr>
              <w:pStyle w:val="Textkrper"/>
              <w:spacing w:before="0"/>
              <w:rPr>
                <w:b/>
              </w:rPr>
            </w:pPr>
            <w:r>
              <w:rPr>
                <w:b/>
              </w:rPr>
              <w:t>Basiskonzepte</w:t>
            </w:r>
          </w:p>
        </w:tc>
        <w:tc>
          <w:tcPr>
            <w:tcW w:w="5804" w:type="dxa"/>
          </w:tcPr>
          <w:p w14:paraId="70334156" w14:textId="77777777" w:rsidR="00DF5C3C" w:rsidRDefault="00221750" w:rsidP="005D0608">
            <w:pPr>
              <w:pStyle w:val="AufzhlungszeichenEbene1"/>
              <w:spacing w:before="0"/>
            </w:pPr>
            <w:r>
              <w:t>Individuelle Entwicklung</w:t>
            </w:r>
          </w:p>
          <w:p w14:paraId="3B8CE339" w14:textId="08ED8C8C" w:rsidR="00221750" w:rsidRPr="00895504" w:rsidRDefault="00221750" w:rsidP="00A639FD">
            <w:pPr>
              <w:pStyle w:val="AufzhlungszeichenEbene1"/>
              <w:spacing w:before="0" w:after="40"/>
            </w:pPr>
            <w:r>
              <w:t>Evolutive Entwicklung</w:t>
            </w:r>
          </w:p>
        </w:tc>
      </w:tr>
      <w:tr w:rsidR="00805AD6" w14:paraId="2843EA17" w14:textId="77777777" w:rsidTr="00B643AC">
        <w:tc>
          <w:tcPr>
            <w:tcW w:w="3261" w:type="dxa"/>
            <w:shd w:val="clear" w:color="auto" w:fill="D9D9D9" w:themeFill="background1" w:themeFillShade="D9"/>
          </w:tcPr>
          <w:p w14:paraId="4236D0A5" w14:textId="77777777" w:rsidR="00805AD6" w:rsidRPr="009E4109" w:rsidRDefault="00805AD6" w:rsidP="00DF5C3C">
            <w:pPr>
              <w:pStyle w:val="Textkrper"/>
              <w:spacing w:before="0"/>
              <w:rPr>
                <w:b/>
              </w:rPr>
            </w:pPr>
            <w:r w:rsidRPr="009E4109">
              <w:rPr>
                <w:b/>
              </w:rPr>
              <w:lastRenderedPageBreak/>
              <w:t xml:space="preserve">Bezug zu verbindlichen </w:t>
            </w:r>
          </w:p>
          <w:p w14:paraId="47FCAD1E" w14:textId="3BD05417" w:rsidR="00805AD6" w:rsidRDefault="00805AD6" w:rsidP="00DF5C3C">
            <w:pPr>
              <w:pStyle w:val="Textkrper"/>
              <w:spacing w:before="0"/>
              <w:rPr>
                <w:b/>
              </w:rPr>
            </w:pPr>
            <w:r w:rsidRPr="009E4109">
              <w:rPr>
                <w:b/>
              </w:rPr>
              <w:t>inhaltlichen Aspekten</w:t>
            </w:r>
          </w:p>
        </w:tc>
        <w:tc>
          <w:tcPr>
            <w:tcW w:w="5804" w:type="dxa"/>
          </w:tcPr>
          <w:p w14:paraId="1BCD39BF" w14:textId="77777777" w:rsidR="005D5642" w:rsidRPr="005D5642" w:rsidRDefault="00C02637" w:rsidP="005D0608">
            <w:pPr>
              <w:pStyle w:val="AufzhlungszeichenEbene1"/>
              <w:spacing w:before="0"/>
            </w:pPr>
            <w:r w:rsidRPr="005D5642">
              <w:t>Evolutionstheorie</w:t>
            </w:r>
          </w:p>
          <w:p w14:paraId="0537805F" w14:textId="77777777" w:rsidR="005D5642" w:rsidRPr="005D5642" w:rsidRDefault="00BF5C17" w:rsidP="005D0608">
            <w:pPr>
              <w:pStyle w:val="AufzhlungszeichenEbene1"/>
              <w:spacing w:before="0"/>
            </w:pPr>
            <w:r w:rsidRPr="005D5642">
              <w:t>Vererbun</w:t>
            </w:r>
            <w:r w:rsidR="005D5642" w:rsidRPr="005D5642">
              <w:t>g</w:t>
            </w:r>
          </w:p>
          <w:p w14:paraId="733976CC" w14:textId="77777777" w:rsidR="005D5642" w:rsidRPr="005D5642" w:rsidRDefault="00BF5C17" w:rsidP="005D0608">
            <w:pPr>
              <w:pStyle w:val="AufzhlungszeichenEbene1"/>
              <w:spacing w:before="0"/>
            </w:pPr>
            <w:r w:rsidRPr="005D5642">
              <w:t>genetische Variabilität</w:t>
            </w:r>
          </w:p>
          <w:p w14:paraId="42FBD45D" w14:textId="77777777" w:rsidR="005D5642" w:rsidRPr="005D5642" w:rsidRDefault="00BF5C17" w:rsidP="005D0608">
            <w:pPr>
              <w:pStyle w:val="AufzhlungszeichenEbene1"/>
              <w:spacing w:before="0"/>
            </w:pPr>
            <w:r w:rsidRPr="005D5642">
              <w:t>Angepasstheit</w:t>
            </w:r>
          </w:p>
          <w:p w14:paraId="0804B19B" w14:textId="77777777" w:rsidR="005D5642" w:rsidRPr="005D5642" w:rsidRDefault="00BF5C17" w:rsidP="005D0608">
            <w:pPr>
              <w:pStyle w:val="AufzhlungszeichenEbene1"/>
              <w:spacing w:before="0"/>
            </w:pPr>
            <w:r w:rsidRPr="005D5642">
              <w:t>Artbildung</w:t>
            </w:r>
          </w:p>
          <w:p w14:paraId="438A35EF" w14:textId="20021252" w:rsidR="00805AD6" w:rsidRPr="005D5642" w:rsidRDefault="00BF5C17" w:rsidP="005D0608">
            <w:pPr>
              <w:pStyle w:val="AufzhlungszeichenEbene1"/>
              <w:spacing w:before="0"/>
            </w:pPr>
            <w:r w:rsidRPr="005D5642">
              <w:t>Verwand</w:t>
            </w:r>
            <w:r w:rsidR="00D65842">
              <w:t>t</w:t>
            </w:r>
            <w:r w:rsidRPr="005D5642">
              <w:t>schaft</w:t>
            </w:r>
          </w:p>
        </w:tc>
      </w:tr>
      <w:tr w:rsidR="00221750" w14:paraId="0DAD4B75" w14:textId="77777777" w:rsidTr="00B643AC">
        <w:tc>
          <w:tcPr>
            <w:tcW w:w="3261" w:type="dxa"/>
            <w:shd w:val="clear" w:color="auto" w:fill="D9D9D9" w:themeFill="background1" w:themeFillShade="D9"/>
          </w:tcPr>
          <w:p w14:paraId="4D46D446" w14:textId="77777777" w:rsidR="00221750" w:rsidRPr="008D7A8B" w:rsidRDefault="00221750" w:rsidP="00221750">
            <w:pPr>
              <w:pStyle w:val="Textkrper"/>
              <w:spacing w:before="0"/>
              <w:rPr>
                <w:b/>
              </w:rPr>
            </w:pPr>
            <w:r>
              <w:rPr>
                <w:b/>
              </w:rPr>
              <w:t>konkrete Inhalte</w:t>
            </w:r>
          </w:p>
        </w:tc>
        <w:tc>
          <w:tcPr>
            <w:tcW w:w="5804" w:type="dxa"/>
          </w:tcPr>
          <w:p w14:paraId="314A6263" w14:textId="69EC0CD2" w:rsidR="00221750" w:rsidRPr="00895504" w:rsidRDefault="00221750" w:rsidP="00221750">
            <w:pPr>
              <w:pStyle w:val="Textkrper"/>
              <w:spacing w:before="0"/>
              <w:rPr>
                <w:rFonts w:eastAsia="Times New Roman"/>
              </w:rPr>
            </w:pPr>
            <w:r w:rsidRPr="00D00A19">
              <w:t xml:space="preserve">Proximate und ultimate Erklärungen </w:t>
            </w:r>
            <w:r>
              <w:t>zum Vogelzug</w:t>
            </w:r>
          </w:p>
        </w:tc>
      </w:tr>
      <w:tr w:rsidR="00DF5C3C" w14:paraId="41918116" w14:textId="77777777" w:rsidTr="00B643AC">
        <w:tc>
          <w:tcPr>
            <w:tcW w:w="3261" w:type="dxa"/>
            <w:shd w:val="clear" w:color="auto" w:fill="D9D9D9" w:themeFill="background1" w:themeFillShade="D9"/>
          </w:tcPr>
          <w:p w14:paraId="4C3472AA" w14:textId="77777777" w:rsidR="00DF5C3C" w:rsidRPr="008D7A8B" w:rsidRDefault="00DF5C3C" w:rsidP="00DF5C3C">
            <w:pPr>
              <w:pStyle w:val="Textkrper"/>
              <w:spacing w:before="0"/>
              <w:rPr>
                <w:b/>
              </w:rPr>
            </w:pPr>
            <w:r w:rsidRPr="008D7A8B">
              <w:rPr>
                <w:b/>
              </w:rPr>
              <w:t>Materialien</w:t>
            </w:r>
          </w:p>
        </w:tc>
        <w:tc>
          <w:tcPr>
            <w:tcW w:w="5804" w:type="dxa"/>
          </w:tcPr>
          <w:p w14:paraId="469178B2" w14:textId="1CBAAE19" w:rsidR="00DF5C3C" w:rsidRDefault="00DF5C3C" w:rsidP="00DF5C3C">
            <w:pPr>
              <w:pStyle w:val="Textkrper"/>
              <w:spacing w:before="0"/>
              <w:ind w:left="595" w:hanging="595"/>
            </w:pPr>
            <w:r w:rsidRPr="00895504">
              <w:t>M 1</w:t>
            </w:r>
            <w:r>
              <w:t xml:space="preserve"> –</w:t>
            </w:r>
            <w:r w:rsidRPr="00D56EAA">
              <w:tab/>
            </w:r>
            <w:r w:rsidR="0054161D">
              <w:t>Nah-</w:t>
            </w:r>
            <w:r w:rsidR="00626769">
              <w:t xml:space="preserve"> </w:t>
            </w:r>
            <w:r w:rsidR="0054161D">
              <w:t>und Fernursachen</w:t>
            </w:r>
          </w:p>
          <w:p w14:paraId="321E5507" w14:textId="77777777" w:rsidR="0054161D" w:rsidRDefault="00DF5C3C" w:rsidP="00450118">
            <w:pPr>
              <w:pStyle w:val="Textkrper"/>
              <w:spacing w:before="0"/>
              <w:ind w:left="595" w:hanging="595"/>
            </w:pPr>
            <w:r w:rsidRPr="00895504">
              <w:t xml:space="preserve">M </w:t>
            </w:r>
            <w:r>
              <w:t>2 –</w:t>
            </w:r>
            <w:r w:rsidRPr="00D56EAA">
              <w:tab/>
            </w:r>
            <w:r w:rsidR="0054161D">
              <w:t>Zugverhalten von Mönchsgrasmücken</w:t>
            </w:r>
          </w:p>
          <w:p w14:paraId="131FAF37" w14:textId="73E1AD8B" w:rsidR="004543E7" w:rsidRPr="00895504" w:rsidRDefault="004543E7" w:rsidP="00450118">
            <w:pPr>
              <w:pStyle w:val="Textkrper"/>
              <w:spacing w:before="0"/>
              <w:ind w:left="595" w:hanging="595"/>
            </w:pPr>
            <w:r>
              <w:t xml:space="preserve">M 3 – Eine Mönchsgrasmücke </w:t>
            </w:r>
            <w:r w:rsidR="00A5118B">
              <w:t>bei</w:t>
            </w:r>
            <w:r>
              <w:t xml:space="preserve"> der Futtersuche</w:t>
            </w:r>
          </w:p>
        </w:tc>
      </w:tr>
      <w:tr w:rsidR="00DF5C3C" w14:paraId="618520C2" w14:textId="77777777" w:rsidTr="00B643AC">
        <w:tc>
          <w:tcPr>
            <w:tcW w:w="3261" w:type="dxa"/>
            <w:shd w:val="clear" w:color="auto" w:fill="D9D9D9" w:themeFill="background1" w:themeFillShade="D9"/>
          </w:tcPr>
          <w:p w14:paraId="0611F400" w14:textId="5C8B7DA4" w:rsidR="00DF5C3C" w:rsidRPr="008D7A8B" w:rsidRDefault="00DF5C3C" w:rsidP="00DF5C3C">
            <w:pPr>
              <w:pStyle w:val="Textkrper"/>
              <w:spacing w:before="0"/>
              <w:rPr>
                <w:b/>
              </w:rPr>
            </w:pPr>
            <w:r>
              <w:rPr>
                <w:b/>
              </w:rPr>
              <w:t>Abschluss</w:t>
            </w:r>
          </w:p>
        </w:tc>
        <w:tc>
          <w:tcPr>
            <w:tcW w:w="5804" w:type="dxa"/>
          </w:tcPr>
          <w:p w14:paraId="79CA50A7" w14:textId="2ECE1EC5" w:rsidR="00DF5C3C" w:rsidRPr="00895504" w:rsidRDefault="00DF5C3C" w:rsidP="00DF5C3C">
            <w:pPr>
              <w:pStyle w:val="Textkrper"/>
              <w:spacing w:before="0"/>
            </w:pPr>
            <w:r>
              <w:t>Mittlerer Schulabschluss (MSA)</w:t>
            </w:r>
          </w:p>
        </w:tc>
      </w:tr>
      <w:tr w:rsidR="00DF5C3C" w14:paraId="2711AA9D" w14:textId="77777777" w:rsidTr="00B643AC">
        <w:tc>
          <w:tcPr>
            <w:tcW w:w="3261" w:type="dxa"/>
            <w:shd w:val="clear" w:color="auto" w:fill="D9D9D9" w:themeFill="background1" w:themeFillShade="D9"/>
          </w:tcPr>
          <w:p w14:paraId="4B46A9B0" w14:textId="1B178367" w:rsidR="00DF5C3C" w:rsidRDefault="00DF5C3C" w:rsidP="00DF5C3C">
            <w:pPr>
              <w:pStyle w:val="Textkrper"/>
              <w:spacing w:before="0"/>
              <w:rPr>
                <w:b/>
              </w:rPr>
            </w:pPr>
            <w:r>
              <w:rPr>
                <w:b/>
              </w:rPr>
              <w:t>Jahrgangsstufe</w:t>
            </w:r>
          </w:p>
        </w:tc>
        <w:tc>
          <w:tcPr>
            <w:tcW w:w="5804" w:type="dxa"/>
          </w:tcPr>
          <w:p w14:paraId="70E89E66" w14:textId="1BFEAA7A" w:rsidR="00DF5C3C" w:rsidRDefault="009424D7" w:rsidP="00DF5C3C">
            <w:pPr>
              <w:pStyle w:val="Textkrper"/>
              <w:spacing w:before="0"/>
            </w:pPr>
            <w:r>
              <w:t>9</w:t>
            </w:r>
            <w:r w:rsidR="009A2094">
              <w:t>–</w:t>
            </w:r>
            <w:r>
              <w:t>10</w:t>
            </w:r>
          </w:p>
        </w:tc>
      </w:tr>
      <w:tr w:rsidR="009424D7" w14:paraId="06627396" w14:textId="77777777" w:rsidTr="00B643AC">
        <w:tc>
          <w:tcPr>
            <w:tcW w:w="3261" w:type="dxa"/>
            <w:shd w:val="clear" w:color="auto" w:fill="D9D9D9" w:themeFill="background1" w:themeFillShade="D9"/>
          </w:tcPr>
          <w:p w14:paraId="1C780F44" w14:textId="572C949B" w:rsidR="009424D7" w:rsidRDefault="009424D7" w:rsidP="009424D7">
            <w:pPr>
              <w:pStyle w:val="Textkrper"/>
              <w:spacing w:before="0"/>
              <w:rPr>
                <w:b/>
              </w:rPr>
            </w:pPr>
            <w:r w:rsidRPr="008D7A8B">
              <w:rPr>
                <w:b/>
              </w:rPr>
              <w:t>Lernvoraussetzungen</w:t>
            </w:r>
          </w:p>
        </w:tc>
        <w:tc>
          <w:tcPr>
            <w:tcW w:w="5804" w:type="dxa"/>
          </w:tcPr>
          <w:p w14:paraId="6DA898F2" w14:textId="0578E89B" w:rsidR="009424D7" w:rsidRDefault="009424D7" w:rsidP="008B1904">
            <w:pPr>
              <w:pStyle w:val="AufzhlungszeichenEbene1"/>
              <w:spacing w:before="0"/>
            </w:pPr>
            <w:r>
              <w:t>Synthetische Evolutionstheorie</w:t>
            </w:r>
          </w:p>
          <w:p w14:paraId="67767C68" w14:textId="77777777" w:rsidR="009424D7" w:rsidRDefault="009424D7" w:rsidP="008B1904">
            <w:pPr>
              <w:pStyle w:val="AufzhlungszeichenEbene1"/>
              <w:spacing w:before="0"/>
            </w:pPr>
            <w:r w:rsidRPr="00F77483">
              <w:t xml:space="preserve">Merkmale kausaler </w:t>
            </w:r>
            <w:r>
              <w:t xml:space="preserve">und finaler </w:t>
            </w:r>
            <w:r w:rsidRPr="00F77483">
              <w:t>Erklärungen</w:t>
            </w:r>
          </w:p>
          <w:p w14:paraId="44EE55E8" w14:textId="478F8F07" w:rsidR="009424D7" w:rsidRPr="00E15487" w:rsidRDefault="009424D7" w:rsidP="008B1904">
            <w:pPr>
              <w:pStyle w:val="AufzhlungszeichenEbene1"/>
              <w:spacing w:before="0"/>
            </w:pPr>
            <w:r>
              <w:t>Systemebenen von Zelle bis Population</w:t>
            </w:r>
          </w:p>
        </w:tc>
      </w:tr>
      <w:tr w:rsidR="00DF5C3C" w14:paraId="17A23536" w14:textId="77777777" w:rsidTr="00B643AC">
        <w:tc>
          <w:tcPr>
            <w:tcW w:w="3261" w:type="dxa"/>
            <w:shd w:val="clear" w:color="auto" w:fill="D9D9D9" w:themeFill="background1" w:themeFillShade="D9"/>
          </w:tcPr>
          <w:p w14:paraId="6BCB10BD" w14:textId="77777777" w:rsidR="00DF5C3C" w:rsidRPr="00C13DEE" w:rsidRDefault="00DF5C3C" w:rsidP="00DF5C3C">
            <w:pPr>
              <w:pStyle w:val="Textkrper"/>
              <w:spacing w:before="0"/>
              <w:rPr>
                <w:b/>
                <w:highlight w:val="yellow"/>
              </w:rPr>
            </w:pPr>
            <w:r w:rsidRPr="009E4109">
              <w:rPr>
                <w:b/>
              </w:rPr>
              <w:t>Bearbeitungszeit</w:t>
            </w:r>
          </w:p>
        </w:tc>
        <w:tc>
          <w:tcPr>
            <w:tcW w:w="5804" w:type="dxa"/>
          </w:tcPr>
          <w:p w14:paraId="684E1C57" w14:textId="2F4E1C09" w:rsidR="00DF5C3C" w:rsidRPr="00895504" w:rsidRDefault="008C4663" w:rsidP="00DF5C3C">
            <w:pPr>
              <w:pStyle w:val="Textkrper"/>
              <w:spacing w:before="0"/>
            </w:pPr>
            <w:r>
              <w:t>60</w:t>
            </w:r>
            <w:r w:rsidR="009424D7">
              <w:t xml:space="preserve"> </w:t>
            </w:r>
            <w:r w:rsidR="009A2094">
              <w:t>Minuten</w:t>
            </w:r>
          </w:p>
        </w:tc>
      </w:tr>
      <w:tr w:rsidR="00DF5C3C" w14:paraId="799C7F05" w14:textId="77777777" w:rsidTr="00B643AC">
        <w:tc>
          <w:tcPr>
            <w:tcW w:w="3261" w:type="dxa"/>
            <w:shd w:val="clear" w:color="auto" w:fill="D9D9D9" w:themeFill="background1" w:themeFillShade="D9"/>
          </w:tcPr>
          <w:p w14:paraId="44E018E8" w14:textId="77777777" w:rsidR="00DF5C3C" w:rsidRPr="00F124ED" w:rsidRDefault="00DF5C3C" w:rsidP="00DF5C3C">
            <w:pPr>
              <w:pStyle w:val="Textkrper"/>
              <w:spacing w:before="0"/>
              <w:rPr>
                <w:b/>
              </w:rPr>
            </w:pPr>
            <w:r w:rsidRPr="00F124ED">
              <w:rPr>
                <w:b/>
              </w:rPr>
              <w:t>Hilfsmittel</w:t>
            </w:r>
          </w:p>
        </w:tc>
        <w:tc>
          <w:tcPr>
            <w:tcW w:w="5804" w:type="dxa"/>
          </w:tcPr>
          <w:p w14:paraId="64285046" w14:textId="306E2B7F" w:rsidR="00DF5C3C" w:rsidRPr="00F124ED" w:rsidRDefault="00F124ED" w:rsidP="00DF5C3C">
            <w:pPr>
              <w:pStyle w:val="Textkrper"/>
              <w:spacing w:before="0"/>
            </w:pPr>
            <w:r>
              <w:t>kein</w:t>
            </w:r>
            <w:r w:rsidR="00564099">
              <w:t>e</w:t>
            </w:r>
          </w:p>
        </w:tc>
      </w:tr>
      <w:tr w:rsidR="00DF5C3C" w14:paraId="564A5818" w14:textId="77777777" w:rsidTr="00B643AC">
        <w:tc>
          <w:tcPr>
            <w:tcW w:w="3261" w:type="dxa"/>
            <w:shd w:val="clear" w:color="auto" w:fill="D9D9D9" w:themeFill="background1" w:themeFillShade="D9"/>
          </w:tcPr>
          <w:p w14:paraId="03C1CABF" w14:textId="77777777" w:rsidR="00DF5C3C" w:rsidRPr="00F124ED" w:rsidRDefault="00DF5C3C" w:rsidP="00DF5C3C">
            <w:pPr>
              <w:pStyle w:val="Textkrper"/>
              <w:spacing w:before="0"/>
              <w:rPr>
                <w:b/>
              </w:rPr>
            </w:pPr>
            <w:r w:rsidRPr="00F124ED">
              <w:rPr>
                <w:b/>
              </w:rPr>
              <w:t>Differenzierungsmöglichkeit</w:t>
            </w:r>
          </w:p>
        </w:tc>
        <w:tc>
          <w:tcPr>
            <w:tcW w:w="5804" w:type="dxa"/>
          </w:tcPr>
          <w:p w14:paraId="3C8BB277" w14:textId="6DA4F5F7" w:rsidR="00DF5C3C" w:rsidRPr="00F124ED" w:rsidRDefault="00F124ED" w:rsidP="00DF5C3C">
            <w:pPr>
              <w:pStyle w:val="Textkrper"/>
              <w:spacing w:before="0"/>
            </w:pPr>
            <w:r>
              <w:t>keine</w:t>
            </w:r>
          </w:p>
        </w:tc>
      </w:tr>
      <w:tr w:rsidR="00DF5C3C" w14:paraId="322CF651" w14:textId="77777777" w:rsidTr="00B643AC">
        <w:tc>
          <w:tcPr>
            <w:tcW w:w="3261" w:type="dxa"/>
            <w:shd w:val="clear" w:color="auto" w:fill="D9D9D9" w:themeFill="background1" w:themeFillShade="D9"/>
          </w:tcPr>
          <w:p w14:paraId="7D227AE4" w14:textId="77777777" w:rsidR="00DF5C3C" w:rsidRPr="00982927" w:rsidRDefault="00DF5C3C" w:rsidP="00DF5C3C">
            <w:pPr>
              <w:pStyle w:val="Textkrper"/>
              <w:spacing w:before="0"/>
              <w:rPr>
                <w:b/>
              </w:rPr>
            </w:pPr>
            <w:r>
              <w:rPr>
                <w:b/>
              </w:rPr>
              <w:t>fachpraktischer</w:t>
            </w:r>
            <w:r w:rsidRPr="00982927">
              <w:rPr>
                <w:b/>
              </w:rPr>
              <w:t xml:space="preserve"> Anteil</w:t>
            </w:r>
          </w:p>
        </w:tc>
        <w:tc>
          <w:tcPr>
            <w:tcW w:w="5804" w:type="dxa"/>
          </w:tcPr>
          <w:p w14:paraId="2ED1656E" w14:textId="275D0653" w:rsidR="00DF5C3C" w:rsidRPr="00895504" w:rsidRDefault="00DF5C3C" w:rsidP="00DF5C3C">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sidR="009424D7">
                  <w:rPr>
                    <w:rFonts w:ascii="MS Gothic" w:eastAsia="MS Gothic" w:hAnsi="MS Gothic" w:hint="eastAsia"/>
                  </w:rPr>
                  <w:t>☒</w:t>
                </w:r>
              </w:sdtContent>
            </w:sdt>
          </w:p>
        </w:tc>
      </w:tr>
    </w:tbl>
    <w:p w14:paraId="75DD8A06" w14:textId="77777777" w:rsidR="00D76476" w:rsidRDefault="006114EF" w:rsidP="006114EF">
      <w:pPr>
        <w:pStyle w:val="berschrift1"/>
        <w:numPr>
          <w:ilvl w:val="0"/>
          <w:numId w:val="0"/>
        </w:numPr>
        <w:ind w:left="567" w:hanging="567"/>
        <w:sectPr w:rsidR="00D76476" w:rsidSect="00D96ED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1134" w:left="1418" w:header="567" w:footer="567" w:gutter="0"/>
          <w:cols w:space="708"/>
          <w:titlePg/>
          <w:docGrid w:linePitch="360"/>
        </w:sectPr>
      </w:pPr>
      <w:r>
        <w:br w:type="page"/>
      </w:r>
    </w:p>
    <w:p w14:paraId="33AA755B" w14:textId="72D7A524" w:rsidR="003626DB" w:rsidRDefault="003626DB" w:rsidP="0054777E">
      <w:pPr>
        <w:pStyle w:val="berschrift1"/>
        <w:spacing w:before="0"/>
        <w:jc w:val="left"/>
      </w:pPr>
      <w:r>
        <w:lastRenderedPageBreak/>
        <w:t>Aufgabe</w:t>
      </w:r>
    </w:p>
    <w:p w14:paraId="6B2DFE34" w14:textId="1F406615" w:rsidR="00B16682" w:rsidRDefault="00B16682" w:rsidP="00B16682">
      <w:pPr>
        <w:pStyle w:val="Textkrper"/>
      </w:pPr>
      <w:r>
        <w:t xml:space="preserve">Ein Forschungsteam untersucht das Verhalten von Zugvögeln. Das Team erklärt das Phänomen des Vogelzuges </w:t>
      </w:r>
      <w:r w:rsidR="00C50F4A">
        <w:t>der</w:t>
      </w:r>
      <w:r>
        <w:t xml:space="preserve"> Mönchsgrasmücke aus zwei Blickwinkeln. </w:t>
      </w:r>
    </w:p>
    <w:p w14:paraId="2E1F166C" w14:textId="77777777" w:rsidR="009D1DB2" w:rsidRDefault="009D1DB2" w:rsidP="009D1DB2">
      <w:pPr>
        <w:pStyle w:val="ZwischenberschriftFS"/>
      </w:pPr>
      <w:bookmarkStart w:id="0" w:name="_Hlk178066580"/>
      <w:r>
        <w:t>Teilaufgabe 1</w:t>
      </w:r>
    </w:p>
    <w:p w14:paraId="5C0625A2" w14:textId="09E8F513" w:rsidR="00CC43C3" w:rsidRDefault="00B16682" w:rsidP="00B0218C">
      <w:pPr>
        <w:pStyle w:val="Textkrper"/>
      </w:pPr>
      <w:r>
        <w:t>Nenne wesentliche Unterschiede zwischen den beiden Erklärungsansätzen für biologische Phänomene (M</w:t>
      </w:r>
      <w:r w:rsidR="00471CF2">
        <w:t xml:space="preserve">aterial </w:t>
      </w:r>
      <w:r>
        <w:t>1).</w:t>
      </w:r>
    </w:p>
    <w:p w14:paraId="7C53232D" w14:textId="70989879" w:rsidR="00CC43C3" w:rsidRDefault="00CC43C3" w:rsidP="00CC43C3">
      <w:pPr>
        <w:pStyle w:val="ZwischenberschriftFS"/>
      </w:pPr>
      <w:r>
        <w:t>Teilaufgabe 2</w:t>
      </w:r>
    </w:p>
    <w:p w14:paraId="3D26F9AF" w14:textId="39F922BD" w:rsidR="00581686" w:rsidRDefault="00D06F9C" w:rsidP="00581686">
      <w:pPr>
        <w:pStyle w:val="Textkrper"/>
      </w:pPr>
      <w:r w:rsidRPr="00D06F9C">
        <w:t>Ordne die Ausführungen von Wissenschaftlerin A und Wissenschaftler B zum Zugverhalten der Mönchsgrasmücke begründet den beiden Erklärungsansätzen zu (Material 1, Material 2</w:t>
      </w:r>
      <w:r>
        <w:t>).</w:t>
      </w:r>
    </w:p>
    <w:p w14:paraId="2935BFC5" w14:textId="5C94796F" w:rsidR="00581686" w:rsidRDefault="00581686" w:rsidP="00581686">
      <w:pPr>
        <w:pStyle w:val="ZwischenberschriftFS"/>
      </w:pPr>
      <w:r>
        <w:t>Teilaufgabe 3</w:t>
      </w:r>
    </w:p>
    <w:p w14:paraId="3E9B0651" w14:textId="4032466F" w:rsidR="006A0FB8" w:rsidRDefault="006A0FB8" w:rsidP="00713E3D">
      <w:pPr>
        <w:pStyle w:val="Textkrper"/>
      </w:pPr>
      <w:r>
        <w:t xml:space="preserve">Erkläre die Futtersuche aus Sicht von Wissenschaftlerin A </w:t>
      </w:r>
      <w:r w:rsidRPr="006A0FB8">
        <w:rPr>
          <w:u w:val="single"/>
        </w:rPr>
        <w:t>oder</w:t>
      </w:r>
      <w:r>
        <w:t xml:space="preserve"> Wissenschaftler B. Vergleiche anschließend mit jemandem aus der Klasse, die bzw. der die andere Sichtweise gewählt hat (Material 3). </w:t>
      </w:r>
    </w:p>
    <w:bookmarkEnd w:id="0"/>
    <w:p w14:paraId="2E03A7FE" w14:textId="77777777" w:rsidR="00D76476" w:rsidRDefault="00862C7F" w:rsidP="00491D6F">
      <w:pPr>
        <w:pStyle w:val="AufzhlungszeichenEbene1"/>
        <w:numPr>
          <w:ilvl w:val="0"/>
          <w:numId w:val="0"/>
        </w:numPr>
        <w:jc w:val="left"/>
        <w:sectPr w:rsidR="00D76476" w:rsidSect="00D76476">
          <w:headerReference w:type="default" r:id="rId14"/>
          <w:headerReference w:type="first" r:id="rId15"/>
          <w:pgSz w:w="11906" w:h="16838" w:code="9"/>
          <w:pgMar w:top="1418" w:right="1418" w:bottom="1134" w:left="1418" w:header="567" w:footer="567" w:gutter="0"/>
          <w:cols w:space="708"/>
          <w:docGrid w:linePitch="360"/>
        </w:sectPr>
      </w:pPr>
      <w:r>
        <w:br w:type="page"/>
      </w:r>
    </w:p>
    <w:p w14:paraId="7C2E89E2" w14:textId="77777777" w:rsidR="003626DB" w:rsidRDefault="003626DB" w:rsidP="002E4840">
      <w:pPr>
        <w:pStyle w:val="berschrift1"/>
        <w:spacing w:before="0"/>
      </w:pPr>
      <w:r>
        <w:lastRenderedPageBreak/>
        <w:t>Material für Lernende</w:t>
      </w:r>
    </w:p>
    <w:p w14:paraId="7ED9DD4F" w14:textId="458F95B5" w:rsidR="009A2094" w:rsidRDefault="009A2094" w:rsidP="0008084F">
      <w:pPr>
        <w:pStyle w:val="Zwischenberschrift"/>
      </w:pPr>
      <w:r>
        <w:t>Material 1</w:t>
      </w:r>
    </w:p>
    <w:p w14:paraId="247E107F" w14:textId="430701B9" w:rsidR="0008084F" w:rsidRDefault="0008084F" w:rsidP="009A2094">
      <w:pPr>
        <w:pStyle w:val="KeinLeerraum"/>
      </w:pPr>
      <w:r>
        <w:t>Nah- und Fernursachen</w:t>
      </w:r>
    </w:p>
    <w:p w14:paraId="59763B50" w14:textId="5789D55C" w:rsidR="0008084F" w:rsidRDefault="002E4840" w:rsidP="0008084F">
      <w:pPr>
        <w:pStyle w:val="Textkrper"/>
      </w:pPr>
      <w:r>
        <w:rPr>
          <w:noProof/>
          <w:lang w:eastAsia="de-DE"/>
        </w:rPr>
        <mc:AlternateContent>
          <mc:Choice Requires="wps">
            <w:drawing>
              <wp:anchor distT="0" distB="0" distL="114300" distR="114300" simplePos="0" relativeHeight="251665408" behindDoc="1" locked="0" layoutInCell="1" allowOverlap="1" wp14:anchorId="265427C8" wp14:editId="1716F4BF">
                <wp:simplePos x="0" y="0"/>
                <wp:positionH relativeFrom="margin">
                  <wp:posOffset>35560</wp:posOffset>
                </wp:positionH>
                <wp:positionV relativeFrom="page">
                  <wp:posOffset>2669997</wp:posOffset>
                </wp:positionV>
                <wp:extent cx="5324475" cy="2914650"/>
                <wp:effectExtent l="38100" t="38100" r="123825" b="114300"/>
                <wp:wrapTight wrapText="bothSides">
                  <wp:wrapPolygon edited="0">
                    <wp:start x="0" y="-282"/>
                    <wp:lineTo x="-155" y="-141"/>
                    <wp:lineTo x="-155" y="21882"/>
                    <wp:lineTo x="0" y="22306"/>
                    <wp:lineTo x="19861" y="22306"/>
                    <wp:lineTo x="21098" y="20188"/>
                    <wp:lineTo x="22025" y="18071"/>
                    <wp:lineTo x="22025" y="1835"/>
                    <wp:lineTo x="21870" y="0"/>
                    <wp:lineTo x="21793" y="-282"/>
                    <wp:lineTo x="0" y="-282"/>
                  </wp:wrapPolygon>
                </wp:wrapTight>
                <wp:docPr id="124730589" name="Gefaltete Ecke 5"/>
                <wp:cNvGraphicFramePr/>
                <a:graphic xmlns:a="http://schemas.openxmlformats.org/drawingml/2006/main">
                  <a:graphicData uri="http://schemas.microsoft.com/office/word/2010/wordprocessingShape">
                    <wps:wsp>
                      <wps:cNvSpPr/>
                      <wps:spPr>
                        <a:xfrm>
                          <a:off x="0" y="0"/>
                          <a:ext cx="5324475" cy="2914650"/>
                        </a:xfrm>
                        <a:prstGeom prst="foldedCorner">
                          <a:avLst/>
                        </a:prstGeom>
                        <a:solidFill>
                          <a:srgbClr val="FEF4EC"/>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1D70F0" w14:textId="67C80201" w:rsidR="00B37DFA" w:rsidRPr="00596FD3" w:rsidRDefault="00B37DFA" w:rsidP="0088714D">
                            <w:pPr>
                              <w:spacing w:before="120" w:after="240" w:line="360" w:lineRule="auto"/>
                              <w:rPr>
                                <w:color w:val="000000" w:themeColor="text1"/>
                              </w:rPr>
                            </w:pPr>
                            <w:r w:rsidRPr="00AC42C2">
                              <w:rPr>
                                <w:b/>
                                <w:bCs/>
                                <w:color w:val="000000" w:themeColor="text1"/>
                                <w:u w:val="single"/>
                              </w:rPr>
                              <w:t>Nahursachen (proximate Ursachen)</w:t>
                            </w:r>
                            <w:r w:rsidRPr="00AC42C2">
                              <w:rPr>
                                <w:color w:val="000000" w:themeColor="text1"/>
                              </w:rPr>
                              <w:t xml:space="preserve"> </w:t>
                            </w:r>
                            <w:r w:rsidRPr="00990566">
                              <w:rPr>
                                <w:color w:val="000000" w:themeColor="text1"/>
                              </w:rPr>
                              <w:t>geben Antwort auf die Frage „Wie kommt es (zu etwas)?“. Dabei blickt man z.</w:t>
                            </w:r>
                            <w:r w:rsidR="00AC42C2">
                              <w:rPr>
                                <w:color w:val="000000" w:themeColor="text1"/>
                              </w:rPr>
                              <w:t> </w:t>
                            </w:r>
                            <w:r w:rsidRPr="00990566">
                              <w:rPr>
                                <w:color w:val="000000" w:themeColor="text1"/>
                              </w:rPr>
                              <w:t>B. aus der Perspektive der Zellbiologie auf chemisch oder physikalisch beschreibbare Aspekte von Lebensvorgängen</w:t>
                            </w:r>
                            <w:r>
                              <w:rPr>
                                <w:color w:val="000000" w:themeColor="text1"/>
                              </w:rPr>
                              <w:t xml:space="preserve"> oder Prozessen</w:t>
                            </w:r>
                            <w:r w:rsidRPr="00990566">
                              <w:rPr>
                                <w:color w:val="000000" w:themeColor="text1"/>
                              </w:rPr>
                              <w:t xml:space="preserve">. Diese </w:t>
                            </w:r>
                            <w:r>
                              <w:rPr>
                                <w:color w:val="000000" w:themeColor="text1"/>
                              </w:rPr>
                              <w:t>laufen unmittelbar im Körper eines Organismus ab. Beispielsweise verweist die Frage „</w:t>
                            </w:r>
                            <w:r w:rsidRPr="006A38E4">
                              <w:rPr>
                                <w:color w:val="000000" w:themeColor="text1"/>
                              </w:rPr>
                              <w:t>Wie kommt es, dass Linsenaugen Bildsehen ermöglichen</w:t>
                            </w:r>
                            <w:r>
                              <w:rPr>
                                <w:color w:val="000000" w:themeColor="text1"/>
                              </w:rPr>
                              <w:t>?“ auf den Strahlengang optischer Apparate, das Entstehen von Erregungsmustern auf der Netzhaut und im Gehirn als dessen proximate Ursachen</w:t>
                            </w:r>
                            <w:r w:rsidR="00027F29">
                              <w:rPr>
                                <w:color w:val="000000" w:themeColor="text1"/>
                              </w:rPr>
                              <w:t xml:space="preserve"> (vgl. </w:t>
                            </w:r>
                            <w:r w:rsidR="00027F29" w:rsidRPr="00027F29">
                              <w:rPr>
                                <w:color w:val="000000" w:themeColor="text1"/>
                              </w:rPr>
                              <w:t>van Dijk</w:t>
                            </w:r>
                            <w:r w:rsidR="00027F29">
                              <w:rPr>
                                <w:color w:val="000000" w:themeColor="text1"/>
                              </w:rPr>
                              <w:t xml:space="preserve"> </w:t>
                            </w:r>
                            <w:r w:rsidR="00027F29" w:rsidRPr="00027F29">
                              <w:rPr>
                                <w:color w:val="000000" w:themeColor="text1"/>
                              </w:rPr>
                              <w:t>&amp; Kattmann</w:t>
                            </w:r>
                            <w:r w:rsidR="00027F29">
                              <w:rPr>
                                <w:color w:val="000000" w:themeColor="text1"/>
                              </w:rPr>
                              <w:t xml:space="preserve">, </w:t>
                            </w:r>
                            <w:r w:rsidR="00027F29" w:rsidRPr="00027F29">
                              <w:rPr>
                                <w:color w:val="000000" w:themeColor="text1"/>
                              </w:rPr>
                              <w:t>2008)</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427C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5" o:spid="_x0000_s1026" type="#_x0000_t65" style="position:absolute;left:0;text-align:left;margin-left:2.8pt;margin-top:210.25pt;width:419.25pt;height:22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UEEAMAAIsGAAAOAAAAZHJzL2Uyb0RvYy54bWysVd1v2jAQf5+0/8Hy+5pAk0JRoUK0VJOq&#10;tSqd+mwcm1h1bM82JOyv39kJgX5oD9P64J7ju9/d/e6Dq+umkmjHrBNaTfHgLMWIKaoLoTZT/PN5&#10;+W2MkfNEFURqxaZ4zxy+nn39clWbCRvqUsuCWQQgyk1qM8Wl92aSJI6WrCLuTBum4JFrWxEPV7tJ&#10;CktqQK9kMkzTi6TWtjBWU+YcfL1pH/Es4nPOqH/g3DGP5BRDbD6eNp7rcCazKzLZWGJKQbswyD9E&#10;URGhwGkPdUM8QVsrPkBVglrtNPdnVFeJ5lxQFnOAbAbpu2xWJTEs5gLkONPT5P4fLP2xe7RIFFC7&#10;YTY6T/PxJUaKVFCqO8aJ9MwzdEtfGcoDV7VxEzBZmUfb3RyIIfGG2yr8h5RQE/nd9/yyxiMKH/Pz&#10;YZaNcowovA0vB9lFHiuQHM2Ndf6O6QoFYYp56I9ioa1iNvJLdvfOg2swOagGr05LUSyFlPFiN+uF&#10;tGhHoOjL22V2uwixg8kbNalQHdIepWmEfvMYG5D1KL4ZfIQAQKmCQxYbDQKLBGw9s6uyqNFabu0T&#10;AWrzdAw+UCFCSufjQXuBLgy+4Q8jIjcwPl5iZLV/Eb6MpQ8EBsiQaR/KWhL62nIhTUnaLLMIc+QF&#10;tGPC+hBMvJ3EmYRKtrWLkt9LFlxJ9cQ49ANUa9iyEibxSAShlCk/aJ9KUrDWf37iv6cu+oyAAZlD&#10;dXrsDuBz7DaNTj+YtnH3xl25/mbcW0TPWvneuBJKt63Ux9mmICGrznOrD+GfUBNE36wbUAniWhd7&#10;GByoVux1Z+hSQJXuifOPxMIKgaLCWvQPcHCpodF0J2FUavv7s+9BHyYbXjGqYSVNsfu1JZZhJL8r&#10;mHkYmCzssHjJ8tEQLvb0ZX36orbVQsMADGABGxrFoO/lQeRWVy+wPefBKzwRRcE3dOFBXPh2UcL2&#10;pWw+j0qwtQzx92plaIAO9IbufG5eiDXd0HqY9x/6sLzI5N3MtrrBUun51msu4kAfWe2Ih40XO6jb&#10;zmGlnt6j1vE3ZPYHAAD//wMAUEsDBBQABgAIAAAAIQARtpuE4AAAAAkBAAAPAAAAZHJzL2Rvd25y&#10;ZXYueG1sTI/BTsMwEETvSPyDtUjcqNMSlyaNU6FKSD0hESrB0Y3dJG28DrbThr9nOcFtVjOaeVts&#10;Jtuzi/GhcyhhPkuAGayd7rCRsH9/eVgBC1GhVr1DI+HbBNiUtzeFyrW74pu5VLFhVIIhVxLaGIec&#10;81C3xqowc4NB8o7OWxXp9A3XXl2p3PZ8kSRLblWHtNCqwWxbU5+r0UoYM7cT/rV7RJGdTrvtx/nr&#10;s9pLeX83Pa+BRTPFvzD84hM6lMR0cCPqwHoJYklBCekiEcDIX6XpHNiBxFMmgJcF//9B+QMAAP//&#10;AwBQSwECLQAUAAYACAAAACEAtoM4kv4AAADhAQAAEwAAAAAAAAAAAAAAAAAAAAAAW0NvbnRlbnRf&#10;VHlwZXNdLnhtbFBLAQItABQABgAIAAAAIQA4/SH/1gAAAJQBAAALAAAAAAAAAAAAAAAAAC8BAABf&#10;cmVscy8ucmVsc1BLAQItABQABgAIAAAAIQAJvgUEEAMAAIsGAAAOAAAAAAAAAAAAAAAAAC4CAABk&#10;cnMvZTJvRG9jLnhtbFBLAQItABQABgAIAAAAIQARtpuE4AAAAAkBAAAPAAAAAAAAAAAAAAAAAGoF&#10;AABkcnMvZG93bnJldi54bWxQSwUGAAAAAAQABADzAAAAdwYAAAAA&#10;" adj="18000" fillcolor="#fef4ec" strokecolor="black [3213]" strokeweight="1pt">
                <v:shadow on="t" color="black" opacity="26214f" origin="-.5,-.5" offset=".74836mm,.74836mm"/>
                <v:textbox>
                  <w:txbxContent>
                    <w:p w14:paraId="1C1D70F0" w14:textId="67C80201" w:rsidR="00B37DFA" w:rsidRPr="00596FD3" w:rsidRDefault="00B37DFA" w:rsidP="0088714D">
                      <w:pPr>
                        <w:spacing w:before="120" w:after="240" w:line="360" w:lineRule="auto"/>
                        <w:rPr>
                          <w:color w:val="000000" w:themeColor="text1"/>
                        </w:rPr>
                      </w:pPr>
                      <w:r w:rsidRPr="00AC42C2">
                        <w:rPr>
                          <w:b/>
                          <w:bCs/>
                          <w:color w:val="000000" w:themeColor="text1"/>
                          <w:u w:val="single"/>
                        </w:rPr>
                        <w:t>Nahursachen (</w:t>
                      </w:r>
                      <w:proofErr w:type="spellStart"/>
                      <w:r w:rsidRPr="00AC42C2">
                        <w:rPr>
                          <w:b/>
                          <w:bCs/>
                          <w:color w:val="000000" w:themeColor="text1"/>
                          <w:u w:val="single"/>
                        </w:rPr>
                        <w:t>proximate</w:t>
                      </w:r>
                      <w:proofErr w:type="spellEnd"/>
                      <w:r w:rsidRPr="00AC42C2">
                        <w:rPr>
                          <w:b/>
                          <w:bCs/>
                          <w:color w:val="000000" w:themeColor="text1"/>
                          <w:u w:val="single"/>
                        </w:rPr>
                        <w:t xml:space="preserve"> Ursachen)</w:t>
                      </w:r>
                      <w:r w:rsidRPr="00AC42C2">
                        <w:rPr>
                          <w:color w:val="000000" w:themeColor="text1"/>
                        </w:rPr>
                        <w:t xml:space="preserve"> </w:t>
                      </w:r>
                      <w:r w:rsidRPr="00990566">
                        <w:rPr>
                          <w:color w:val="000000" w:themeColor="text1"/>
                        </w:rPr>
                        <w:t>geben Antwort auf die Frage „Wie kommt es (zu etwas)?“. Dabei blickt man z.</w:t>
                      </w:r>
                      <w:r w:rsidR="00AC42C2">
                        <w:rPr>
                          <w:color w:val="000000" w:themeColor="text1"/>
                        </w:rPr>
                        <w:t> </w:t>
                      </w:r>
                      <w:r w:rsidRPr="00990566">
                        <w:rPr>
                          <w:color w:val="000000" w:themeColor="text1"/>
                        </w:rPr>
                        <w:t>B. aus der Perspektive der Zellbiologie auf chemisch oder physikalisch beschreibbare Aspekte von Lebensvorgängen</w:t>
                      </w:r>
                      <w:r>
                        <w:rPr>
                          <w:color w:val="000000" w:themeColor="text1"/>
                        </w:rPr>
                        <w:t xml:space="preserve"> oder Prozessen</w:t>
                      </w:r>
                      <w:r w:rsidRPr="00990566">
                        <w:rPr>
                          <w:color w:val="000000" w:themeColor="text1"/>
                        </w:rPr>
                        <w:t xml:space="preserve">. Diese </w:t>
                      </w:r>
                      <w:r>
                        <w:rPr>
                          <w:color w:val="000000" w:themeColor="text1"/>
                        </w:rPr>
                        <w:t>laufen unmittelbar im Körper eines Organismus ab. Beispielsweise verweist die Frage „</w:t>
                      </w:r>
                      <w:r w:rsidRPr="006A38E4">
                        <w:rPr>
                          <w:color w:val="000000" w:themeColor="text1"/>
                        </w:rPr>
                        <w:t>Wie kommt es, dass Linsenaugen Bildsehen ermöglichen</w:t>
                      </w:r>
                      <w:r>
                        <w:rPr>
                          <w:color w:val="000000" w:themeColor="text1"/>
                        </w:rPr>
                        <w:t xml:space="preserve">?“ auf den Strahlengang optischer Apparate, das Entstehen von Erregungsmustern auf der Netzhaut und im Gehirn als dessen </w:t>
                      </w:r>
                      <w:proofErr w:type="spellStart"/>
                      <w:r>
                        <w:rPr>
                          <w:color w:val="000000" w:themeColor="text1"/>
                        </w:rPr>
                        <w:t>proximate</w:t>
                      </w:r>
                      <w:proofErr w:type="spellEnd"/>
                      <w:r>
                        <w:rPr>
                          <w:color w:val="000000" w:themeColor="text1"/>
                        </w:rPr>
                        <w:t xml:space="preserve"> Ursachen</w:t>
                      </w:r>
                      <w:r w:rsidR="00027F29">
                        <w:rPr>
                          <w:color w:val="000000" w:themeColor="text1"/>
                        </w:rPr>
                        <w:t xml:space="preserve"> (vgl. </w:t>
                      </w:r>
                      <w:r w:rsidR="00027F29" w:rsidRPr="00027F29">
                        <w:rPr>
                          <w:color w:val="000000" w:themeColor="text1"/>
                        </w:rPr>
                        <w:t>van Dijk</w:t>
                      </w:r>
                      <w:r w:rsidR="00027F29">
                        <w:rPr>
                          <w:color w:val="000000" w:themeColor="text1"/>
                        </w:rPr>
                        <w:t xml:space="preserve"> </w:t>
                      </w:r>
                      <w:r w:rsidR="00027F29" w:rsidRPr="00027F29">
                        <w:rPr>
                          <w:color w:val="000000" w:themeColor="text1"/>
                        </w:rPr>
                        <w:t xml:space="preserve">&amp; </w:t>
                      </w:r>
                      <w:proofErr w:type="spellStart"/>
                      <w:r w:rsidR="00027F29" w:rsidRPr="00027F29">
                        <w:rPr>
                          <w:color w:val="000000" w:themeColor="text1"/>
                        </w:rPr>
                        <w:t>Kattmann</w:t>
                      </w:r>
                      <w:proofErr w:type="spellEnd"/>
                      <w:r w:rsidR="00027F29">
                        <w:rPr>
                          <w:color w:val="000000" w:themeColor="text1"/>
                        </w:rPr>
                        <w:t xml:space="preserve">, </w:t>
                      </w:r>
                      <w:r w:rsidR="00027F29" w:rsidRPr="00027F29">
                        <w:rPr>
                          <w:color w:val="000000" w:themeColor="text1"/>
                        </w:rPr>
                        <w:t>2008)</w:t>
                      </w:r>
                      <w:r>
                        <w:rPr>
                          <w:color w:val="000000" w:themeColor="text1"/>
                        </w:rPr>
                        <w:t>.</w:t>
                      </w:r>
                    </w:p>
                  </w:txbxContent>
                </v:textbox>
                <w10:wrap type="tight" anchorx="margin" anchory="page"/>
              </v:shape>
            </w:pict>
          </mc:Fallback>
        </mc:AlternateContent>
      </w:r>
      <w:r w:rsidR="0008084F" w:rsidRPr="00596FD3">
        <w:t>Biologische Phänomene können aus zwei Blickwinkeln erklärt werden. Die Unterschiede liegen in der Frage nach der jeweiligen Ursache für das zu erklärende Phänomen und dem zu</w:t>
      </w:r>
      <w:r w:rsidR="00C63CD6">
        <w:t>g</w:t>
      </w:r>
      <w:r w:rsidR="0008084F" w:rsidRPr="00596FD3">
        <w:t>runde liegenden Bezugspunkt.</w:t>
      </w:r>
    </w:p>
    <w:p w14:paraId="59D0B1A5" w14:textId="21ABD151" w:rsidR="0008084F" w:rsidRPr="006F3DD9" w:rsidRDefault="004C2EA4" w:rsidP="00471CF2">
      <w:pPr>
        <w:pStyle w:val="Zwischenberschrift"/>
        <w:rPr>
          <w:sz w:val="24"/>
          <w:szCs w:val="24"/>
        </w:rPr>
      </w:pPr>
      <w:r>
        <w:rPr>
          <w:noProof/>
          <w:lang w:eastAsia="de-DE"/>
        </w:rPr>
        <mc:AlternateContent>
          <mc:Choice Requires="wps">
            <w:drawing>
              <wp:anchor distT="0" distB="0" distL="114300" distR="114300" simplePos="0" relativeHeight="251666432" behindDoc="1" locked="0" layoutInCell="1" allowOverlap="1" wp14:anchorId="24EEB760" wp14:editId="344FF4CD">
                <wp:simplePos x="0" y="0"/>
                <wp:positionH relativeFrom="margin">
                  <wp:posOffset>35560</wp:posOffset>
                </wp:positionH>
                <wp:positionV relativeFrom="page">
                  <wp:posOffset>5785003</wp:posOffset>
                </wp:positionV>
                <wp:extent cx="5254625" cy="3028950"/>
                <wp:effectExtent l="38100" t="38100" r="117475" b="114300"/>
                <wp:wrapTight wrapText="bothSides">
                  <wp:wrapPolygon edited="0">
                    <wp:start x="0" y="-272"/>
                    <wp:lineTo x="-157" y="-136"/>
                    <wp:lineTo x="-157" y="21600"/>
                    <wp:lineTo x="0" y="22279"/>
                    <wp:lineTo x="19734" y="22279"/>
                    <wp:lineTo x="19812" y="22143"/>
                    <wp:lineTo x="20204" y="21600"/>
                    <wp:lineTo x="21378" y="19426"/>
                    <wp:lineTo x="22005" y="17389"/>
                    <wp:lineTo x="22005" y="1766"/>
                    <wp:lineTo x="21848" y="0"/>
                    <wp:lineTo x="21770" y="-272"/>
                    <wp:lineTo x="0" y="-272"/>
                  </wp:wrapPolygon>
                </wp:wrapTight>
                <wp:docPr id="1587463033" name="Gefaltete Ecke 5"/>
                <wp:cNvGraphicFramePr/>
                <a:graphic xmlns:a="http://schemas.openxmlformats.org/drawingml/2006/main">
                  <a:graphicData uri="http://schemas.microsoft.com/office/word/2010/wordprocessingShape">
                    <wps:wsp>
                      <wps:cNvSpPr/>
                      <wps:spPr>
                        <a:xfrm>
                          <a:off x="0" y="0"/>
                          <a:ext cx="5254625" cy="3028950"/>
                        </a:xfrm>
                        <a:prstGeom prst="foldedCorner">
                          <a:avLst/>
                        </a:prstGeom>
                        <a:solidFill>
                          <a:srgbClr val="FEF4EC"/>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7995D8" w14:textId="4ADEF3FC" w:rsidR="00B37DFA" w:rsidRPr="00596FD3" w:rsidRDefault="00B37DFA" w:rsidP="00027F29">
                            <w:pPr>
                              <w:spacing w:before="120" w:line="360" w:lineRule="auto"/>
                              <w:rPr>
                                <w:color w:val="000000" w:themeColor="text1"/>
                              </w:rPr>
                            </w:pPr>
                            <w:r w:rsidRPr="00AC42C2">
                              <w:rPr>
                                <w:b/>
                                <w:bCs/>
                                <w:color w:val="000000" w:themeColor="text1"/>
                                <w:u w:val="single"/>
                              </w:rPr>
                              <w:t>Fernursachen (ultimate Ursachen)</w:t>
                            </w:r>
                            <w:r w:rsidRPr="00AC42C2">
                              <w:rPr>
                                <w:color w:val="000000" w:themeColor="text1"/>
                              </w:rPr>
                              <w:t xml:space="preserve"> </w:t>
                            </w:r>
                            <w:r w:rsidRPr="005C22C8">
                              <w:rPr>
                                <w:color w:val="000000" w:themeColor="text1"/>
                              </w:rPr>
                              <w:t xml:space="preserve">geben Antwort auf die Frage „Wie kam es dazu (dass etwas entstanden ist)?“. </w:t>
                            </w:r>
                            <w:r>
                              <w:rPr>
                                <w:color w:val="000000" w:themeColor="text1"/>
                              </w:rPr>
                              <w:t xml:space="preserve">Dabei </w:t>
                            </w:r>
                            <w:r w:rsidRPr="005C22C8">
                              <w:rPr>
                                <w:color w:val="000000" w:themeColor="text1"/>
                              </w:rPr>
                              <w:t xml:space="preserve">blickt </w:t>
                            </w:r>
                            <w:r>
                              <w:rPr>
                                <w:color w:val="000000" w:themeColor="text1"/>
                              </w:rPr>
                              <w:t xml:space="preserve">man </w:t>
                            </w:r>
                            <w:r w:rsidRPr="005C22C8">
                              <w:rPr>
                                <w:color w:val="000000" w:themeColor="text1"/>
                              </w:rPr>
                              <w:t xml:space="preserve">aus </w:t>
                            </w:r>
                            <w:r w:rsidR="00DF4B64">
                              <w:rPr>
                                <w:color w:val="000000" w:themeColor="text1"/>
                              </w:rPr>
                              <w:t xml:space="preserve">der </w:t>
                            </w:r>
                            <w:r w:rsidRPr="005C22C8">
                              <w:rPr>
                                <w:color w:val="000000" w:themeColor="text1"/>
                              </w:rPr>
                              <w:t>Perspektive der Evolutionsbiologie</w:t>
                            </w:r>
                            <w:r>
                              <w:rPr>
                                <w:color w:val="000000" w:themeColor="text1"/>
                              </w:rPr>
                              <w:t xml:space="preserve"> auf die Entstehung biologischer Phänomene. Beispielsweise verweist die Frage „Wie kam es dazu, dass Linsenaugen entstanden sind?“ auf die Entwicklung der komplexen Linsenaugen aus einfachen Vorstufen (</w:t>
                            </w:r>
                            <w:r w:rsidRPr="006A38E4">
                              <w:rPr>
                                <w:color w:val="000000" w:themeColor="text1"/>
                              </w:rPr>
                              <w:t>Sehgruben)</w:t>
                            </w:r>
                            <w:r>
                              <w:rPr>
                                <w:color w:val="000000" w:themeColor="text1"/>
                              </w:rPr>
                              <w:t xml:space="preserve"> als ultimate Ursache. Gleichzeitig wird angenommen, dass der Neuerwerb</w:t>
                            </w:r>
                            <w:r w:rsidRPr="005C22C8">
                              <w:rPr>
                                <w:color w:val="000000" w:themeColor="text1"/>
                              </w:rPr>
                              <w:t xml:space="preserve"> </w:t>
                            </w:r>
                            <w:r>
                              <w:rPr>
                                <w:color w:val="000000" w:themeColor="text1"/>
                              </w:rPr>
                              <w:t>des</w:t>
                            </w:r>
                            <w:r w:rsidRPr="005C22C8">
                              <w:rPr>
                                <w:color w:val="000000" w:themeColor="text1"/>
                              </w:rPr>
                              <w:t xml:space="preserve"> Merkmals </w:t>
                            </w:r>
                            <w:r>
                              <w:rPr>
                                <w:color w:val="000000" w:themeColor="text1"/>
                              </w:rPr>
                              <w:t>dem Organismus neue Lebensbedingungen und Selektionsvorteile ermöglicht</w:t>
                            </w:r>
                            <w:r w:rsidR="00027F29">
                              <w:rPr>
                                <w:color w:val="000000" w:themeColor="text1"/>
                              </w:rPr>
                              <w:t xml:space="preserve"> (vgl. </w:t>
                            </w:r>
                            <w:r w:rsidR="00027F29" w:rsidRPr="00027F29">
                              <w:rPr>
                                <w:color w:val="000000" w:themeColor="text1"/>
                              </w:rPr>
                              <w:t>van Dijk</w:t>
                            </w:r>
                            <w:r w:rsidR="00027F29">
                              <w:rPr>
                                <w:color w:val="000000" w:themeColor="text1"/>
                              </w:rPr>
                              <w:t xml:space="preserve"> </w:t>
                            </w:r>
                            <w:r w:rsidR="00027F29" w:rsidRPr="00027F29">
                              <w:rPr>
                                <w:color w:val="000000" w:themeColor="text1"/>
                              </w:rPr>
                              <w:t>&amp; Kattmann</w:t>
                            </w:r>
                            <w:r w:rsidR="00027F29">
                              <w:rPr>
                                <w:color w:val="000000" w:themeColor="text1"/>
                              </w:rPr>
                              <w:t xml:space="preserve">, </w:t>
                            </w:r>
                            <w:r w:rsidR="00027F29" w:rsidRPr="00027F29">
                              <w:rPr>
                                <w:color w:val="000000" w:themeColor="text1"/>
                              </w:rPr>
                              <w:t>2008).</w:t>
                            </w:r>
                            <w:r w:rsidR="00027F29">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EB760" id="_x0000_s1027" type="#_x0000_t65" style="position:absolute;left:0;text-align:left;margin-left:2.8pt;margin-top:455.5pt;width:413.75pt;height:238.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60FQMAAJMGAAAOAAAAZHJzL2Uyb0RvYy54bWysVd1v2jAQf5+0/8Hy+5oQSEtRoUK0VJOq&#10;tSqd+mwcm0R1bM82JOyv39kOgX5oD9P64Nq5u9/d/e6Dq+u2FmjHjK2UnOLBWYoRk1QVldxM8c/n&#10;5bcxRtYRWRChJJviPbP4evb1y1WjJyxTpRIFMwhApJ00eopL5/QkSSwtWU3smdJMgpArUxMHT7NJ&#10;CkMaQK9FkqXpedIoU2ijKLMWvt5EIZ4FfM4ZdQ+cW+aQmGKIzYXThHPtz2R2RSYbQ3RZ0S4M8g9R&#10;1KSS4LSHuiGOoK2pPkDVFTXKKu7OqKoTxXlFWcgBshmk77JZlUSzkAuQY3VPk/1/sPTH7tGgqoDa&#10;5eOL0fkwHQ4xkqSGWt0xToRjjqFb+spQ7slqtJ2AzUo/mu5l4eozb7mp/X/ICbWB4H1PMGsdovAx&#10;z/LReZZjREE2TLPxZR5KkBzNtbHujqka+csUc98gxUIZyUwgmOzurQPXYHJQ9V6tElWxrIQID7NZ&#10;L4RBOwJVX94uR7cLHzuYvFETEjWQd3aRpgH6jTB0IOtRXDv4CAGAQnqHLHQaBBYI2DpmVmXRoLXY&#10;micC3ObpGHygovIpDceD+IA29L7hDyMiNjA/TmBklHupXBlq7wn0kD7TPpS1IPQ1ciF0SWKWowBz&#10;5AW0Q8LqEEx4ncSZ+ErG2oWb2wvmXQn5xDg0BFQri6z4UTwSQShl0g2iqCQFi/7zE/89dcFnAPTI&#10;HKrTY3cAn2PHNDp9bxrj7o27cv3NuLcInpV0vXFdSRVbqY8zpiAgq85z1IfwT6jxV9eu2zgsXtN/&#10;WatiDwMERQstbzVdVlCse2LdIzGwSqC2sB7dAxxcKOg31d0wKpX5/dl3rw8TDlKMGlhNU2x/bYlh&#10;GInvEmb/cjAa+V0WHqP8IoOHOZWsTyVyWy8UzMEAFrGm4er1nThcuVH1C2zRufcKIiIp+IZmPFwX&#10;Li5M2MKUzedBCbaXJu5erjT10J5l36TP7QsxuptdB2P/Qx2WGJm8G92o6y2lmm+d4lWY6yOrHf+w&#10;+UIjdVvar9bTd9A6/pbM/gAAAP//AwBQSwMEFAAGAAgAAAAhACs8wGDfAAAACgEAAA8AAABkcnMv&#10;ZG93bnJldi54bWxMj0FPg0AQhe8m/ofNmHizCxIaQJbGNDHpyURsosctOwItO4vs0uK/dzzZ4+R9&#10;efO9crPYQZxx8r0jBfEqAoHUONNTq2D//vKQgfBBk9GDI1Twgx421e1NqQvjLvSG5zq0gkvIF1pB&#10;F8JYSOmbDq32KzcicfblJqsDn1MrzaQvXG4H+RhFa2l1T/yh0yNuO2xO9WwVzLnbpdNrn1CaH4+7&#10;7cfp+7PeK3V/tzw/gQi4hH8Y/vRZHSp2OriZjBeDgnTNoII8jnkS51mSxCAODCZZFoGsSnk9ofoF&#10;AAD//wMAUEsBAi0AFAAGAAgAAAAhALaDOJL+AAAA4QEAABMAAAAAAAAAAAAAAAAAAAAAAFtDb250&#10;ZW50X1R5cGVzXS54bWxQSwECLQAUAAYACAAAACEAOP0h/9YAAACUAQAACwAAAAAAAAAAAAAAAAAv&#10;AQAAX3JlbHMvLnJlbHNQSwECLQAUAAYACAAAACEA2sEOtBUDAACTBgAADgAAAAAAAAAAAAAAAAAu&#10;AgAAZHJzL2Uyb0RvYy54bWxQSwECLQAUAAYACAAAACEAKzzAYN8AAAAKAQAADwAAAAAAAAAAAAAA&#10;AABvBQAAZHJzL2Rvd25yZXYueG1sUEsFBgAAAAAEAAQA8wAAAHsGAAAAAA==&#10;" adj="18000" fillcolor="#fef4ec" strokecolor="black [3213]" strokeweight="1pt">
                <v:shadow on="t" color="black" opacity="26214f" origin="-.5,-.5" offset=".74836mm,.74836mm"/>
                <v:textbox>
                  <w:txbxContent>
                    <w:p w14:paraId="2E7995D8" w14:textId="4ADEF3FC" w:rsidR="00B37DFA" w:rsidRPr="00596FD3" w:rsidRDefault="00B37DFA" w:rsidP="00027F29">
                      <w:pPr>
                        <w:spacing w:before="120" w:line="360" w:lineRule="auto"/>
                        <w:rPr>
                          <w:color w:val="000000" w:themeColor="text1"/>
                        </w:rPr>
                      </w:pPr>
                      <w:r w:rsidRPr="00AC42C2">
                        <w:rPr>
                          <w:b/>
                          <w:bCs/>
                          <w:color w:val="000000" w:themeColor="text1"/>
                          <w:u w:val="single"/>
                        </w:rPr>
                        <w:t>Fernursachen (</w:t>
                      </w:r>
                      <w:proofErr w:type="spellStart"/>
                      <w:r w:rsidRPr="00AC42C2">
                        <w:rPr>
                          <w:b/>
                          <w:bCs/>
                          <w:color w:val="000000" w:themeColor="text1"/>
                          <w:u w:val="single"/>
                        </w:rPr>
                        <w:t>ultimate</w:t>
                      </w:r>
                      <w:proofErr w:type="spellEnd"/>
                      <w:r w:rsidRPr="00AC42C2">
                        <w:rPr>
                          <w:b/>
                          <w:bCs/>
                          <w:color w:val="000000" w:themeColor="text1"/>
                          <w:u w:val="single"/>
                        </w:rPr>
                        <w:t xml:space="preserve"> Ursachen)</w:t>
                      </w:r>
                      <w:r w:rsidRPr="00AC42C2">
                        <w:rPr>
                          <w:color w:val="000000" w:themeColor="text1"/>
                        </w:rPr>
                        <w:t xml:space="preserve"> </w:t>
                      </w:r>
                      <w:r w:rsidRPr="005C22C8">
                        <w:rPr>
                          <w:color w:val="000000" w:themeColor="text1"/>
                        </w:rPr>
                        <w:t xml:space="preserve">geben Antwort auf die Frage „Wie kam es dazu (dass etwas entstanden ist)?“. </w:t>
                      </w:r>
                      <w:r>
                        <w:rPr>
                          <w:color w:val="000000" w:themeColor="text1"/>
                        </w:rPr>
                        <w:t xml:space="preserve">Dabei </w:t>
                      </w:r>
                      <w:r w:rsidRPr="005C22C8">
                        <w:rPr>
                          <w:color w:val="000000" w:themeColor="text1"/>
                        </w:rPr>
                        <w:t xml:space="preserve">blickt </w:t>
                      </w:r>
                      <w:r>
                        <w:rPr>
                          <w:color w:val="000000" w:themeColor="text1"/>
                        </w:rPr>
                        <w:t xml:space="preserve">man </w:t>
                      </w:r>
                      <w:r w:rsidRPr="005C22C8">
                        <w:rPr>
                          <w:color w:val="000000" w:themeColor="text1"/>
                        </w:rPr>
                        <w:t xml:space="preserve">aus </w:t>
                      </w:r>
                      <w:r w:rsidR="00DF4B64">
                        <w:rPr>
                          <w:color w:val="000000" w:themeColor="text1"/>
                        </w:rPr>
                        <w:t xml:space="preserve">der </w:t>
                      </w:r>
                      <w:r w:rsidRPr="005C22C8">
                        <w:rPr>
                          <w:color w:val="000000" w:themeColor="text1"/>
                        </w:rPr>
                        <w:t>Perspektive der Evolutionsbiologie</w:t>
                      </w:r>
                      <w:r>
                        <w:rPr>
                          <w:color w:val="000000" w:themeColor="text1"/>
                        </w:rPr>
                        <w:t xml:space="preserve"> auf die Entstehung biologischer Phänomene. Beispielsweise verweist die Frage „Wie kam es dazu, dass Linsenaugen entstanden sind?“ auf die Entwicklung der komplexen Linsenaugen aus einfachen Vorstufen (</w:t>
                      </w:r>
                      <w:r w:rsidRPr="006A38E4">
                        <w:rPr>
                          <w:color w:val="000000" w:themeColor="text1"/>
                        </w:rPr>
                        <w:t>Sehgruben)</w:t>
                      </w:r>
                      <w:r>
                        <w:rPr>
                          <w:color w:val="000000" w:themeColor="text1"/>
                        </w:rPr>
                        <w:t xml:space="preserve"> als </w:t>
                      </w:r>
                      <w:proofErr w:type="spellStart"/>
                      <w:r>
                        <w:rPr>
                          <w:color w:val="000000" w:themeColor="text1"/>
                        </w:rPr>
                        <w:t>ultimate</w:t>
                      </w:r>
                      <w:proofErr w:type="spellEnd"/>
                      <w:r>
                        <w:rPr>
                          <w:color w:val="000000" w:themeColor="text1"/>
                        </w:rPr>
                        <w:t xml:space="preserve"> Ursache. Gleichzeitig wird angenommen, dass der Neuerwerb</w:t>
                      </w:r>
                      <w:r w:rsidRPr="005C22C8">
                        <w:rPr>
                          <w:color w:val="000000" w:themeColor="text1"/>
                        </w:rPr>
                        <w:t xml:space="preserve"> </w:t>
                      </w:r>
                      <w:r>
                        <w:rPr>
                          <w:color w:val="000000" w:themeColor="text1"/>
                        </w:rPr>
                        <w:t>des</w:t>
                      </w:r>
                      <w:r w:rsidRPr="005C22C8">
                        <w:rPr>
                          <w:color w:val="000000" w:themeColor="text1"/>
                        </w:rPr>
                        <w:t xml:space="preserve"> Merkmals </w:t>
                      </w:r>
                      <w:r>
                        <w:rPr>
                          <w:color w:val="000000" w:themeColor="text1"/>
                        </w:rPr>
                        <w:t>dem Organismus neue Lebensbedingungen und Selektionsvorteile ermöglicht</w:t>
                      </w:r>
                      <w:r w:rsidR="00027F29">
                        <w:rPr>
                          <w:color w:val="000000" w:themeColor="text1"/>
                        </w:rPr>
                        <w:t xml:space="preserve"> (vgl. </w:t>
                      </w:r>
                      <w:r w:rsidR="00027F29" w:rsidRPr="00027F29">
                        <w:rPr>
                          <w:color w:val="000000" w:themeColor="text1"/>
                        </w:rPr>
                        <w:t>van Dijk</w:t>
                      </w:r>
                      <w:r w:rsidR="00027F29">
                        <w:rPr>
                          <w:color w:val="000000" w:themeColor="text1"/>
                        </w:rPr>
                        <w:t xml:space="preserve"> </w:t>
                      </w:r>
                      <w:r w:rsidR="00027F29" w:rsidRPr="00027F29">
                        <w:rPr>
                          <w:color w:val="000000" w:themeColor="text1"/>
                        </w:rPr>
                        <w:t xml:space="preserve">&amp; </w:t>
                      </w:r>
                      <w:proofErr w:type="spellStart"/>
                      <w:r w:rsidR="00027F29" w:rsidRPr="00027F29">
                        <w:rPr>
                          <w:color w:val="000000" w:themeColor="text1"/>
                        </w:rPr>
                        <w:t>Kattmann</w:t>
                      </w:r>
                      <w:proofErr w:type="spellEnd"/>
                      <w:r w:rsidR="00027F29">
                        <w:rPr>
                          <w:color w:val="000000" w:themeColor="text1"/>
                        </w:rPr>
                        <w:t xml:space="preserve">, </w:t>
                      </w:r>
                      <w:r w:rsidR="00027F29" w:rsidRPr="00027F29">
                        <w:rPr>
                          <w:color w:val="000000" w:themeColor="text1"/>
                        </w:rPr>
                        <w:t>2008).</w:t>
                      </w:r>
                      <w:r w:rsidR="00027F29">
                        <w:rPr>
                          <w:color w:val="000000" w:themeColor="text1"/>
                        </w:rPr>
                        <w:t xml:space="preserve"> </w:t>
                      </w:r>
                    </w:p>
                  </w:txbxContent>
                </v:textbox>
                <w10:wrap type="tight" anchorx="margin" anchory="page"/>
              </v:shape>
            </w:pict>
          </mc:Fallback>
        </mc:AlternateContent>
      </w:r>
      <w:r w:rsidR="0008084F" w:rsidRPr="006F3DD9">
        <w:rPr>
          <w:sz w:val="24"/>
          <w:szCs w:val="24"/>
        </w:rPr>
        <w:br w:type="page"/>
      </w:r>
    </w:p>
    <w:p w14:paraId="27FDF684" w14:textId="41220E9E" w:rsidR="009A2094" w:rsidRDefault="009A2094" w:rsidP="0008084F">
      <w:pPr>
        <w:pStyle w:val="Zwischenberschrift"/>
      </w:pPr>
      <w:r>
        <w:lastRenderedPageBreak/>
        <w:t>Material 2</w:t>
      </w:r>
    </w:p>
    <w:p w14:paraId="363BE367" w14:textId="16EAEBBF" w:rsidR="0008084F" w:rsidRDefault="00AC42C2" w:rsidP="009A2094">
      <w:pPr>
        <w:pStyle w:val="KeinLeerraum"/>
      </w:pPr>
      <w:r>
        <w:rPr>
          <w:noProof/>
        </w:rPr>
        <mc:AlternateContent>
          <mc:Choice Requires="wps">
            <w:drawing>
              <wp:anchor distT="45720" distB="45720" distL="114300" distR="114300" simplePos="0" relativeHeight="251681792" behindDoc="0" locked="0" layoutInCell="1" allowOverlap="1" wp14:anchorId="7A29C1FB" wp14:editId="2A200F93">
                <wp:simplePos x="0" y="0"/>
                <wp:positionH relativeFrom="column">
                  <wp:posOffset>2849668</wp:posOffset>
                </wp:positionH>
                <wp:positionV relativeFrom="paragraph">
                  <wp:posOffset>2571750</wp:posOffset>
                </wp:positionV>
                <wp:extent cx="2776855" cy="1404620"/>
                <wp:effectExtent l="0" t="0" r="4445" b="12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04620"/>
                        </a:xfrm>
                        <a:prstGeom prst="rect">
                          <a:avLst/>
                        </a:prstGeom>
                        <a:solidFill>
                          <a:srgbClr val="FFFFFF"/>
                        </a:solidFill>
                        <a:ln w="9525">
                          <a:noFill/>
                          <a:miter lim="800000"/>
                          <a:headEnd/>
                          <a:tailEnd/>
                        </a:ln>
                      </wps:spPr>
                      <wps:txbx>
                        <w:txbxContent>
                          <w:p w14:paraId="50E8D45B" w14:textId="6E50061B" w:rsidR="0008589C" w:rsidRDefault="0008589C" w:rsidP="0008589C">
                            <w:pPr>
                              <w:pStyle w:val="QuellenangabeTextBild"/>
                              <w:spacing w:before="0"/>
                              <w:jc w:val="left"/>
                            </w:pPr>
                            <w:r>
                              <w:t xml:space="preserve">Abbildung 2: Weibliche Mönchsgrasmücke. </w:t>
                            </w:r>
                            <w:r>
                              <w:br/>
                              <w:t>(Kathy_Büscher., 2017), Titel beabeitet.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29C1FB" id="_x0000_t202" coordsize="21600,21600" o:spt="202" path="m,l,21600r21600,l21600,xe">
                <v:stroke joinstyle="miter"/>
                <v:path gradientshapeok="t" o:connecttype="rect"/>
              </v:shapetype>
              <v:shape id="Textfeld 2" o:spid="_x0000_s1028" type="#_x0000_t202" style="position:absolute;left:0;text-align:left;margin-left:224.4pt;margin-top:202.5pt;width:218.6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nZIwIAACMEAAAOAAAAZHJzL2Uyb0RvYy54bWysU9uO2yAQfa/Uf0C8N3Ys57JWnNU221SV&#10;thdptx+AMY5RgaHAxk6/vgPOptH2rSoPCJjhMHPOYXM7akWOwnkJpqbzWU6JMBxaaQ41/f60f7em&#10;xAdmWqbAiJqehKe327dvNoOtRAE9qFY4giDGV4OtaR+CrbLM815o5mdghcFgB06zgFt3yFrHBkTX&#10;KivyfJkN4FrrgAvv8fR+CtJtwu86wcPXrvMiEFVTrC2k2aW5iXO23bDq4JjtJT+Xwf6hCs2kwUcv&#10;UPcsMPLs5F9QWnIHHrow46Az6DrJReoBu5nnr7p57JkVqRckx9sLTf7/wfIvx2+OyLamJSWGaZTo&#10;SYyhE6olRWRnsL7CpEeLaWF8DyOqnDr19gH4D08M7HpmDuLOORh6wVqsbh5vZldXJxwfQZrhM7T4&#10;DHsOkIDGzulIHZJBEB1VOl2UwVIIx8NitVquFwtKOMbmZV4ui6RdxqqX69b58FGAJnFRU4fSJ3h2&#10;fPAhlsOql5T4mgcl271UKm3codkpR44MbbJPI3XwKk0ZMtT0ZlEsErKBeD85SMuANlZS13SdxzEZ&#10;K9LxwbQpJTCppjVWosyZn0jJRE4YmzEJcaG9gfaEhDmYXIu/DBc9uF+UDOjYmvqfz8wJStQng6Tf&#10;zMsyWjxtysUKGSLuOtJcR5jhCFXTQMm03IX0LRId9g7F2ctEW1RxquRcMjoxsXn+NdHq1/uU9edv&#10;b38DAAD//wMAUEsDBBQABgAIAAAAIQBOJbGJ3wAAAAsBAAAPAAAAZHJzL2Rvd25yZXYueG1sTI/N&#10;TsMwEITvSLyDtUjcqNOojaIQp6qouHBAolSCoxtv4gj/yXbT8PYsJ7jNakaz37S7xRo2Y0yTdwLW&#10;qwIYut6ryY0CTu/PDzWwlKVT0niHAr4xwa67vWllo/zVveF8zCOjEpcaKUDnHBrOU6/RyrTyAR15&#10;g49WZjrjyFWUVyq3hpdFUXErJ0cftAz4pLH/Ol6sgA+rJ3WIr5+DMvPhZdhvwxKDEPd3y/4RWMYl&#10;/4XhF5/QoSOms784lZgRsNnUhJ5JFFsaRYm6rtbAzgKqsiqBdy3/v6H7AQAA//8DAFBLAQItABQA&#10;BgAIAAAAIQC2gziS/gAAAOEBAAATAAAAAAAAAAAAAAAAAAAAAABbQ29udGVudF9UeXBlc10ueG1s&#10;UEsBAi0AFAAGAAgAAAAhADj9If/WAAAAlAEAAAsAAAAAAAAAAAAAAAAALwEAAF9yZWxzLy5yZWxz&#10;UEsBAi0AFAAGAAgAAAAhAI24GdkjAgAAIwQAAA4AAAAAAAAAAAAAAAAALgIAAGRycy9lMm9Eb2Mu&#10;eG1sUEsBAi0AFAAGAAgAAAAhAE4lsYnfAAAACwEAAA8AAAAAAAAAAAAAAAAAfQQAAGRycy9kb3du&#10;cmV2LnhtbFBLBQYAAAAABAAEAPMAAACJBQAAAAA=&#10;" stroked="f">
                <v:textbox style="mso-fit-shape-to-text:t">
                  <w:txbxContent>
                    <w:p w14:paraId="50E8D45B" w14:textId="6E50061B" w:rsidR="0008589C" w:rsidRDefault="0008589C" w:rsidP="0008589C">
                      <w:pPr>
                        <w:pStyle w:val="QuellenangabeTextBild"/>
                        <w:spacing w:before="0"/>
                        <w:jc w:val="left"/>
                      </w:pPr>
                      <w:r>
                        <w:t xml:space="preserve">Abbildung 2: Weibliche Mönchsgrasmücke. </w:t>
                      </w:r>
                      <w:r>
                        <w:br/>
                        <w:t>(Kathy_Büscher., 2017), Titel beabeitet.</w:t>
                      </w:r>
                    </w:p>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327DC16D" wp14:editId="28547A26">
                <wp:simplePos x="0" y="0"/>
                <wp:positionH relativeFrom="column">
                  <wp:posOffset>-45932</wp:posOffset>
                </wp:positionH>
                <wp:positionV relativeFrom="paragraph">
                  <wp:posOffset>2569421</wp:posOffset>
                </wp:positionV>
                <wp:extent cx="2776855" cy="1404620"/>
                <wp:effectExtent l="0" t="0" r="4445" b="12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04620"/>
                        </a:xfrm>
                        <a:prstGeom prst="rect">
                          <a:avLst/>
                        </a:prstGeom>
                        <a:solidFill>
                          <a:srgbClr val="FFFFFF"/>
                        </a:solidFill>
                        <a:ln w="9525">
                          <a:noFill/>
                          <a:miter lim="800000"/>
                          <a:headEnd/>
                          <a:tailEnd/>
                        </a:ln>
                      </wps:spPr>
                      <wps:txbx>
                        <w:txbxContent>
                          <w:p w14:paraId="039DC353" w14:textId="6D26F45C" w:rsidR="0008589C" w:rsidRDefault="0008589C" w:rsidP="0008589C">
                            <w:pPr>
                              <w:pStyle w:val="QuellenangabeTextBild"/>
                              <w:spacing w:before="0"/>
                              <w:jc w:val="left"/>
                            </w:pPr>
                            <w:r>
                              <w:t xml:space="preserve">Abbildung 1: Männliche Mönchsgrasmücke. </w:t>
                            </w:r>
                            <w:r>
                              <w:br/>
                              <w:t xml:space="preserve">(hapr80., 2022), Titel </w:t>
                            </w:r>
                            <w:r w:rsidRPr="00AC3B17">
                              <w:t>bearbeitet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DC16D" id="_x0000_s1029" type="#_x0000_t202" style="position:absolute;left:0;text-align:left;margin-left:-3.6pt;margin-top:202.3pt;width:218.6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EBJgIAACUEAAAOAAAAZHJzL2Uyb0RvYy54bWysU9uO2yAQfa/Uf0C8N3bc3NaKs9pmm6rS&#10;9iLt9gMw4BgVMxRI7O3X74CTNNq+VeUBATMcZs45rG+HTpOjdF6Bqeh0klMiDQehzL6iP55271aU&#10;+MCMYBqMrOiz9PR28/bNurelLKAFLaQjCGJ82duKtiHYMss8b2XH/ASsNBhswHUs4NbtM+FYj+id&#10;zoo8X2Q9OGEdcOk9nt6PQbpJ+E0jefjWNF4GoiuKtYU0uzTXcc42a1buHbOt4qcy2D9U0TFl8NEL&#10;1D0LjByc+guqU9yBhyZMOHQZNI3iMvWA3UzzV908tszK1AuS4+2FJv//YPnX43dHlKhoMV1SYliH&#10;Ij3JITRSC1JEfnrrS0x7tJgYhg8woM6pV28fgP/0xMC2ZWYv75yDvpVMYH3TeDO7ujri+AhS919A&#10;4DPsECABDY3rInlIB0F01On5og2WQjgeFsvlYjWfU8IxNp3ls0WR1MtYeb5unQ+fJHQkLirqUPwE&#10;z44PPsRyWHlOia950ErslNZp4/b1VjtyZGiUXRqpg1dp2pC+ojfzYp6QDcT7yUOdCmhkrbqKrvI4&#10;RmtFOj4akVICU3pcYyXanPiJlIzkhKEekhTvz7TXIJ6RMAejb/Gf4aIF95uSHj1bUf/rwJykRH82&#10;SPrNdDaLJk+b2XyJDBF3HamvI8xwhKpooGRcbkP6GIkOe4fi7FSiLao4VnIqGb2Y2Dz9m2j2633K&#10;+vO7Ny8AAAD//wMAUEsDBBQABgAIAAAAIQCa6tLA4AAAAAoBAAAPAAAAZHJzL2Rvd25yZXYueG1s&#10;TI/BTsMwEETvSPyDtUjcWrshTasQp6qouHBAoiDRoxs7cYS9tmw3DX+POcFxNU8zb5vdbA2ZVIij&#10;Qw6rJQOisHNyxIHDx/vzYgskJoFSGIeKw7eKsGtvbxpRS3fFNzUd00ByCcZacNAp+ZrS2GllRVw6&#10;rzBnvQtWpHyGgcogrrncGlowVlErRswLWnj1pFX3dbxYDp9Wj/IQXk+9NNPhpd+v/Rw85/d38/4R&#10;SFJz+oPhVz+rQ5udzu6CMhLDYbEpMsmhZGUFJAPlA1sBOXOoivUWaNvQ/y+0PwAAAP//AwBQSwEC&#10;LQAUAAYACAAAACEAtoM4kv4AAADhAQAAEwAAAAAAAAAAAAAAAAAAAAAAW0NvbnRlbnRfVHlwZXNd&#10;LnhtbFBLAQItABQABgAIAAAAIQA4/SH/1gAAAJQBAAALAAAAAAAAAAAAAAAAAC8BAABfcmVscy8u&#10;cmVsc1BLAQItABQABgAIAAAAIQCOzREBJgIAACUEAAAOAAAAAAAAAAAAAAAAAC4CAABkcnMvZTJv&#10;RG9jLnhtbFBLAQItABQABgAIAAAAIQCa6tLA4AAAAAoBAAAPAAAAAAAAAAAAAAAAAIAEAABkcnMv&#10;ZG93bnJldi54bWxQSwUGAAAAAAQABADzAAAAjQUAAAAA&#10;" stroked="f">
                <v:textbox style="mso-fit-shape-to-text:t">
                  <w:txbxContent>
                    <w:p w14:paraId="039DC353" w14:textId="6D26F45C" w:rsidR="0008589C" w:rsidRDefault="0008589C" w:rsidP="0008589C">
                      <w:pPr>
                        <w:pStyle w:val="QuellenangabeTextBild"/>
                        <w:spacing w:before="0"/>
                        <w:jc w:val="left"/>
                      </w:pPr>
                      <w:r>
                        <w:t xml:space="preserve">Abbildung 1: Männliche Mönchsgrasmücke. </w:t>
                      </w:r>
                      <w:r>
                        <w:br/>
                        <w:t xml:space="preserve">(hapr80., 2022), Titel </w:t>
                      </w:r>
                      <w:r w:rsidRPr="00AC3B17">
                        <w:t>bearbeitet</w:t>
                      </w:r>
                      <w:r>
                        <w:t>.</w:t>
                      </w:r>
                    </w:p>
                  </w:txbxContent>
                </v:textbox>
                <w10:wrap type="square"/>
              </v:shape>
            </w:pict>
          </mc:Fallback>
        </mc:AlternateContent>
      </w:r>
      <w:r w:rsidR="0008589C">
        <w:rPr>
          <w:noProof/>
        </w:rPr>
        <w:drawing>
          <wp:anchor distT="0" distB="0" distL="114300" distR="114300" simplePos="0" relativeHeight="251679744" behindDoc="0" locked="0" layoutInCell="1" allowOverlap="1" wp14:anchorId="6821F3E0" wp14:editId="0C41A261">
            <wp:simplePos x="0" y="0"/>
            <wp:positionH relativeFrom="column">
              <wp:posOffset>2934970</wp:posOffset>
            </wp:positionH>
            <wp:positionV relativeFrom="paragraph">
              <wp:posOffset>436880</wp:posOffset>
            </wp:positionV>
            <wp:extent cx="2954020" cy="2132330"/>
            <wp:effectExtent l="0" t="0" r="0" b="1270"/>
            <wp:wrapTopAndBottom/>
            <wp:docPr id="156658830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88304" name="Grafik 1566588304"/>
                    <pic:cNvPicPr/>
                  </pic:nvPicPr>
                  <pic:blipFill rotWithShape="1">
                    <a:blip r:embed="rId16"/>
                    <a:srcRect l="11613" t="15632" r="9755" b="8700"/>
                    <a:stretch/>
                  </pic:blipFill>
                  <pic:spPr bwMode="auto">
                    <a:xfrm>
                      <a:off x="0" y="0"/>
                      <a:ext cx="2954020"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89C">
        <w:rPr>
          <w:noProof/>
        </w:rPr>
        <w:drawing>
          <wp:anchor distT="0" distB="0" distL="114300" distR="114300" simplePos="0" relativeHeight="251676672" behindDoc="0" locked="0" layoutInCell="1" allowOverlap="1" wp14:anchorId="58EE9A0B" wp14:editId="5563442A">
            <wp:simplePos x="0" y="0"/>
            <wp:positionH relativeFrom="column">
              <wp:posOffset>39370</wp:posOffset>
            </wp:positionH>
            <wp:positionV relativeFrom="paragraph">
              <wp:posOffset>436880</wp:posOffset>
            </wp:positionV>
            <wp:extent cx="2776855" cy="2132330"/>
            <wp:effectExtent l="0" t="0" r="4445" b="127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6855" cy="2132330"/>
                    </a:xfrm>
                    <a:prstGeom prst="rect">
                      <a:avLst/>
                    </a:prstGeom>
                    <a:noFill/>
                  </pic:spPr>
                </pic:pic>
              </a:graphicData>
            </a:graphic>
            <wp14:sizeRelH relativeFrom="margin">
              <wp14:pctWidth>0</wp14:pctWidth>
            </wp14:sizeRelH>
            <wp14:sizeRelV relativeFrom="margin">
              <wp14:pctHeight>0</wp14:pctHeight>
            </wp14:sizeRelV>
          </wp:anchor>
        </w:drawing>
      </w:r>
      <w:r w:rsidR="0008084F">
        <w:t>Zugverhalten von Mönchsgrasmücken</w:t>
      </w:r>
    </w:p>
    <w:p w14:paraId="5AE255F6" w14:textId="61BD1DE9" w:rsidR="005B0EFB" w:rsidRPr="0008589C" w:rsidRDefault="005B0EFB" w:rsidP="0008589C">
      <w:pPr>
        <w:pStyle w:val="Textkrper"/>
      </w:pPr>
    </w:p>
    <w:p w14:paraId="5728B5FD" w14:textId="60F56DAE" w:rsidR="009A2094" w:rsidRDefault="00820737" w:rsidP="005B0EFB">
      <w:pPr>
        <w:pStyle w:val="Zwischenberschrift"/>
        <w:spacing w:before="120"/>
      </w:pPr>
      <w:r w:rsidRPr="005B0EFB">
        <w:rPr>
          <w:rStyle w:val="TextkrperZchn"/>
          <w:b w:val="0"/>
          <w:noProof/>
          <w:color w:val="auto"/>
        </w:rPr>
        <w:drawing>
          <wp:anchor distT="0" distB="0" distL="114300" distR="114300" simplePos="0" relativeHeight="251673600" behindDoc="0" locked="0" layoutInCell="1" allowOverlap="1" wp14:anchorId="50DE32EB" wp14:editId="3CE4B425">
            <wp:simplePos x="0" y="0"/>
            <wp:positionH relativeFrom="margin">
              <wp:posOffset>433070</wp:posOffset>
            </wp:positionH>
            <wp:positionV relativeFrom="paragraph">
              <wp:posOffset>3946525</wp:posOffset>
            </wp:positionV>
            <wp:extent cx="1515745" cy="1575435"/>
            <wp:effectExtent l="0" t="0" r="0" b="0"/>
            <wp:wrapSquare wrapText="bothSides"/>
            <wp:docPr id="427612061" name="Grafik 13" descr="Weibliches Profil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12061" name="Grafik 427612061" descr="Weibliches Profil Silhouette"/>
                    <pic:cNvPicPr/>
                  </pic:nvPicPr>
                  <pic:blipFill>
                    <a:blip r:embed="rId18">
                      <a:extLst>
                        <a:ext uri="{96DAC541-7B7A-43D3-8B79-37D633B846F1}">
                          <asvg:svgBlip xmlns:asvg="http://schemas.microsoft.com/office/drawing/2016/SVG/main" r:embed="rId19"/>
                        </a:ext>
                      </a:extLst>
                    </a:blip>
                    <a:stretch>
                      <a:fillRect/>
                    </a:stretch>
                  </pic:blipFill>
                  <pic:spPr>
                    <a:xfrm>
                      <a:off x="0" y="0"/>
                      <a:ext cx="1515745" cy="1575435"/>
                    </a:xfrm>
                    <a:prstGeom prst="rect">
                      <a:avLst/>
                    </a:prstGeom>
                  </pic:spPr>
                </pic:pic>
              </a:graphicData>
            </a:graphic>
            <wp14:sizeRelH relativeFrom="margin">
              <wp14:pctWidth>0</wp14:pctWidth>
            </wp14:sizeRelH>
            <wp14:sizeRelV relativeFrom="margin">
              <wp14:pctHeight>0</wp14:pctHeight>
            </wp14:sizeRelV>
          </wp:anchor>
        </w:drawing>
      </w:r>
      <w:r w:rsidR="0008589C" w:rsidRPr="005B0EFB">
        <w:rPr>
          <w:rStyle w:val="TextkrperZchn"/>
          <w:b w:val="0"/>
          <w:noProof/>
          <w:color w:val="auto"/>
        </w:rPr>
        <w:drawing>
          <wp:anchor distT="0" distB="0" distL="114300" distR="114300" simplePos="0" relativeHeight="251674624" behindDoc="0" locked="0" layoutInCell="1" allowOverlap="1" wp14:anchorId="2A30654F" wp14:editId="141D5B45">
            <wp:simplePos x="0" y="0"/>
            <wp:positionH relativeFrom="column">
              <wp:posOffset>3578225</wp:posOffset>
            </wp:positionH>
            <wp:positionV relativeFrom="paragraph">
              <wp:posOffset>3890222</wp:posOffset>
            </wp:positionV>
            <wp:extent cx="1671955" cy="1671955"/>
            <wp:effectExtent l="0" t="0" r="0" b="0"/>
            <wp:wrapNone/>
            <wp:docPr id="2098630773" name="Grafik 14" descr="Männliches Profil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30773" name="Grafik 2098630773" descr="Männliches Profil Silhouette"/>
                    <pic:cNvPicPr/>
                  </pic:nvPicPr>
                  <pic:blipFill>
                    <a:blip r:embed="rId20">
                      <a:extLst>
                        <a:ext uri="{96DAC541-7B7A-43D3-8B79-37D633B846F1}">
                          <asvg:svgBlip xmlns:asvg="http://schemas.microsoft.com/office/drawing/2016/SVG/main" r:embed="rId21"/>
                        </a:ext>
                      </a:extLst>
                    </a:blip>
                    <a:stretch>
                      <a:fillRect/>
                    </a:stretch>
                  </pic:blipFill>
                  <pic:spPr>
                    <a:xfrm>
                      <a:off x="0" y="0"/>
                      <a:ext cx="1671955" cy="1671955"/>
                    </a:xfrm>
                    <a:prstGeom prst="rect">
                      <a:avLst/>
                    </a:prstGeom>
                  </pic:spPr>
                </pic:pic>
              </a:graphicData>
            </a:graphic>
            <wp14:sizeRelH relativeFrom="margin">
              <wp14:pctWidth>0</wp14:pctWidth>
            </wp14:sizeRelH>
            <wp14:sizeRelV relativeFrom="margin">
              <wp14:pctHeight>0</wp14:pctHeight>
            </wp14:sizeRelV>
          </wp:anchor>
        </w:drawing>
      </w:r>
      <w:r w:rsidR="0008589C" w:rsidRPr="005B0EFB">
        <w:rPr>
          <w:rStyle w:val="TextkrperZchn"/>
          <w:b w:val="0"/>
          <w:noProof/>
          <w:color w:val="auto"/>
        </w:rPr>
        <mc:AlternateContent>
          <mc:Choice Requires="wps">
            <w:drawing>
              <wp:anchor distT="0" distB="0" distL="114300" distR="114300" simplePos="0" relativeHeight="251670528" behindDoc="0" locked="0" layoutInCell="1" allowOverlap="1" wp14:anchorId="777E609F" wp14:editId="5D72A057">
                <wp:simplePos x="0" y="0"/>
                <wp:positionH relativeFrom="column">
                  <wp:posOffset>3627755</wp:posOffset>
                </wp:positionH>
                <wp:positionV relativeFrom="paragraph">
                  <wp:posOffset>5349452</wp:posOffset>
                </wp:positionV>
                <wp:extent cx="1578610" cy="288925"/>
                <wp:effectExtent l="0" t="0" r="21590" b="15875"/>
                <wp:wrapNone/>
                <wp:docPr id="1918152736" name="Textfeld 4"/>
                <wp:cNvGraphicFramePr/>
                <a:graphic xmlns:a="http://schemas.openxmlformats.org/drawingml/2006/main">
                  <a:graphicData uri="http://schemas.microsoft.com/office/word/2010/wordprocessingShape">
                    <wps:wsp>
                      <wps:cNvSpPr txBox="1"/>
                      <wps:spPr>
                        <a:xfrm>
                          <a:off x="0" y="0"/>
                          <a:ext cx="1578610" cy="288925"/>
                        </a:xfrm>
                        <a:prstGeom prst="rect">
                          <a:avLst/>
                        </a:prstGeom>
                        <a:solidFill>
                          <a:schemeClr val="lt1"/>
                        </a:solidFill>
                        <a:ln w="6350">
                          <a:solidFill>
                            <a:prstClr val="black"/>
                          </a:solidFill>
                        </a:ln>
                      </wps:spPr>
                      <wps:txbx>
                        <w:txbxContent>
                          <w:p w14:paraId="475383F8" w14:textId="77777777" w:rsidR="00B37DFA" w:rsidRPr="005D26D0" w:rsidRDefault="00B37DFA" w:rsidP="0008084F">
                            <w:pPr>
                              <w:rPr>
                                <w:b/>
                                <w:bCs/>
                                <w:sz w:val="24"/>
                                <w:szCs w:val="24"/>
                              </w:rPr>
                            </w:pPr>
                            <w:r w:rsidRPr="005D26D0">
                              <w:rPr>
                                <w:b/>
                                <w:bCs/>
                                <w:sz w:val="24"/>
                                <w:szCs w:val="24"/>
                              </w:rPr>
                              <w:t xml:space="preserve">Wissenschaftler </w:t>
                            </w:r>
                            <w:r>
                              <w:rPr>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609F" id="Textfeld 4" o:spid="_x0000_s1030" type="#_x0000_t202" style="position:absolute;left:0;text-align:left;margin-left:285.65pt;margin-top:421.2pt;width:124.3pt;height:2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eEVQIAALEEAAAOAAAAZHJzL2Uyb0RvYy54bWysVE2P2jAQvVfqf7B8LyEs3yKsKCuqSmh3&#10;JVjt2Tg2RHU8rm1I6K/v2Aksu+2p6sUZe56fZ97MZHZfl4qchHUF6IymnS4lQnPIC73P6Mt29WVM&#10;ifNM50yBFhk9C0fv558/zSozFT04gMqFJUii3bQyGT14b6ZJ4vhBlMx1wAiNTgm2ZB63dp/kllXI&#10;Xqqk1+0Okwpsbixw4RyePjROOo/8Ugrun6R0whOVUYzNx9XGdRfWZD5j071l5lDwNgz2D1GUrND4&#10;6JXqgXlGjrb4g6osuAUH0nc4lAlIWXARc8Bs0u6HbDYHZkTMBcVx5iqT+3+0/PH0bEmRY+0m6Tgd&#10;9EZ3Q0o0K7FWW1F7KVRO+kGmyrgpojcG8b7+CjVeuZw7PAzZ19KW4Yt5EfSj4OeryEhGeLg0GI2H&#10;Kbo4+nrj8aQ3CDTJ221jnf8moCTByKjFIkZt2WntfAO9QMJjDlSRrwql4iY0jlgqS04MS658jBHJ&#10;36GUJlVGh3eDbiR+5wvU1/s7xfiPNrwbFPIpjTEHTZrcg+XrXR2lvOq1g/yMcllo+s4ZviqQfs2c&#10;f2YWGw1lwOHxT7hIBRgTtBYlB7C//nYe8Fh/9FJSYeNm1P08MisoUd81dsYk7fdDp8dNfzDq4cbe&#10;ena3Hn0sl4BCpTimhkcz4L26mNJC+Yoztgivootpjm9n1F/MpW/GCWeUi8UigrC3DfNrvTE8UIfC&#10;BFm39Suzpi2rx4Z4hEuLs+mH6jbYcFPD4uhBFrH0QedG1VZ+nIvYPO0Mh8G73UfU259m/hsAAP//&#10;AwBQSwMEFAAGAAgAAAAhAGeT6rbfAAAACwEAAA8AAABkcnMvZG93bnJldi54bWxMj8FOwzAMhu9I&#10;vENkJG4s7RgsLU0nQIPLTgzEOWuyJKJxqibryttjTnCz5U+/v7/ZzKFnkxmTjyihXBTADHZRe7QS&#10;Pt5fbgSwlBVq1Uc0Er5Ngk17edGoWsczvplpny2jEEy1kuByHmrOU+dMUGkRB4N0O8YxqEzraLke&#10;1ZnCQ8+XRXHPg/JIH5wazLMz3df+FCRsn2xlO6FGtxXa+2n+PO7sq5TXV/PjA7Bs5vwHw68+qUNL&#10;Tod4Qp1YL+FuXd4SKkGslitgRIiyqoAdaBDrCnjb8P8d2h8AAAD//wMAUEsBAi0AFAAGAAgAAAAh&#10;ALaDOJL+AAAA4QEAABMAAAAAAAAAAAAAAAAAAAAAAFtDb250ZW50X1R5cGVzXS54bWxQSwECLQAU&#10;AAYACAAAACEAOP0h/9YAAACUAQAACwAAAAAAAAAAAAAAAAAvAQAAX3JlbHMvLnJlbHNQSwECLQAU&#10;AAYACAAAACEA8yJ3hFUCAACxBAAADgAAAAAAAAAAAAAAAAAuAgAAZHJzL2Uyb0RvYy54bWxQSwEC&#10;LQAUAAYACAAAACEAZ5Pqtt8AAAALAQAADwAAAAAAAAAAAAAAAACvBAAAZHJzL2Rvd25yZXYueG1s&#10;UEsFBgAAAAAEAAQA8wAAALsFAAAAAA==&#10;" fillcolor="white [3201]" strokeweight=".5pt">
                <v:textbox>
                  <w:txbxContent>
                    <w:p w14:paraId="475383F8" w14:textId="77777777" w:rsidR="00B37DFA" w:rsidRPr="005D26D0" w:rsidRDefault="00B37DFA" w:rsidP="0008084F">
                      <w:pPr>
                        <w:rPr>
                          <w:b/>
                          <w:bCs/>
                          <w:sz w:val="24"/>
                          <w:szCs w:val="24"/>
                        </w:rPr>
                      </w:pPr>
                      <w:r w:rsidRPr="005D26D0">
                        <w:rPr>
                          <w:b/>
                          <w:bCs/>
                          <w:sz w:val="24"/>
                          <w:szCs w:val="24"/>
                        </w:rPr>
                        <w:t xml:space="preserve">Wissenschaftler </w:t>
                      </w:r>
                      <w:r>
                        <w:rPr>
                          <w:b/>
                          <w:bCs/>
                          <w:sz w:val="24"/>
                          <w:szCs w:val="24"/>
                        </w:rPr>
                        <w:t>B</w:t>
                      </w:r>
                    </w:p>
                  </w:txbxContent>
                </v:textbox>
              </v:shape>
            </w:pict>
          </mc:Fallback>
        </mc:AlternateContent>
      </w:r>
      <w:r w:rsidR="0008589C" w:rsidRPr="005B0EFB">
        <w:rPr>
          <w:rStyle w:val="TextkrperZchn"/>
          <w:b w:val="0"/>
          <w:noProof/>
          <w:color w:val="auto"/>
        </w:rPr>
        <mc:AlternateContent>
          <mc:Choice Requires="wps">
            <w:drawing>
              <wp:anchor distT="0" distB="0" distL="114300" distR="114300" simplePos="0" relativeHeight="251669504" behindDoc="0" locked="0" layoutInCell="1" allowOverlap="1" wp14:anchorId="2A26C8B5" wp14:editId="2E753A14">
                <wp:simplePos x="0" y="0"/>
                <wp:positionH relativeFrom="column">
                  <wp:posOffset>375285</wp:posOffset>
                </wp:positionH>
                <wp:positionV relativeFrom="paragraph">
                  <wp:posOffset>5319818</wp:posOffset>
                </wp:positionV>
                <wp:extent cx="1682628" cy="308730"/>
                <wp:effectExtent l="0" t="0" r="13335" b="15240"/>
                <wp:wrapNone/>
                <wp:docPr id="731267950" name="Textfeld 4"/>
                <wp:cNvGraphicFramePr/>
                <a:graphic xmlns:a="http://schemas.openxmlformats.org/drawingml/2006/main">
                  <a:graphicData uri="http://schemas.microsoft.com/office/word/2010/wordprocessingShape">
                    <wps:wsp>
                      <wps:cNvSpPr txBox="1"/>
                      <wps:spPr>
                        <a:xfrm>
                          <a:off x="0" y="0"/>
                          <a:ext cx="1682628" cy="308730"/>
                        </a:xfrm>
                        <a:prstGeom prst="rect">
                          <a:avLst/>
                        </a:prstGeom>
                        <a:solidFill>
                          <a:schemeClr val="lt1"/>
                        </a:solidFill>
                        <a:ln w="6350">
                          <a:solidFill>
                            <a:prstClr val="black"/>
                          </a:solidFill>
                        </a:ln>
                      </wps:spPr>
                      <wps:txbx>
                        <w:txbxContent>
                          <w:p w14:paraId="4BE32DD8" w14:textId="77777777" w:rsidR="00B37DFA" w:rsidRPr="005D26D0" w:rsidRDefault="00B37DFA" w:rsidP="0008084F">
                            <w:pPr>
                              <w:rPr>
                                <w:b/>
                                <w:bCs/>
                                <w:sz w:val="24"/>
                                <w:szCs w:val="24"/>
                              </w:rPr>
                            </w:pPr>
                            <w:r w:rsidRPr="005D26D0">
                              <w:rPr>
                                <w:b/>
                                <w:bCs/>
                                <w:sz w:val="24"/>
                                <w:szCs w:val="24"/>
                              </w:rPr>
                              <w:t>Wissenschaftlerin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6C8B5" id="_x0000_s1031" type="#_x0000_t202" style="position:absolute;left:0;text-align:left;margin-left:29.55pt;margin-top:418.9pt;width:132.5pt;height:24.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PdVQIAALAEAAAOAAAAZHJzL2Uyb0RvYy54bWysVE1PGzEQvVfqf7B8L5svEojYoBREVQkB&#10;ElScHa+drOr1uLaTXfrr++x8EKCnqhfvjGfmeebNzF5cdo1hG+VDTbbk/ZMeZ8pKqmq7LPmPp5sv&#10;Z5yFKGwlDFlV8hcV+OXs86eL1k3VgFZkKuUZQGyYtq7kqxjdtCiCXKlGhBNyysKoyTciQvXLovKi&#10;BXpjikGvNy5a8pXzJFUIuL3eGvks42utZLzXOqjITMmRW8ynz+cincXsQkyXXrhVLXdpiH/IohG1&#10;xaMHqGsRBVv7+gNUU0tPgXQ8kdQUpHUtVa4B1fR776p5XAmnci0gJ7gDTeH/wcq7zYNndVXyybA/&#10;GE/OT8GSFQ1a9aS6qJWp2Cix1LowhfOjg3vsvlKHbu/vAy5T8Z32TfqiLAY7kF4OHAOMyRQ0PhuM&#10;B5gKCduwdzYZ5iYUr9HOh/hNUcOSUHKPHmZqxeY2RGQC171LeiyQqaub2pispLlRV8azjUDHTcw5&#10;IuKNl7GsLfl4iFo/ICToQ/zCCPkzVfkWAZqxuEycbGtPUuwWXWbydM/LgqoX0OVpO3bByZsa8Lci&#10;xAfhMWdgCLsT73FoQ8iJdhJnK/K//3af/NF+WDlrMbclD7/WwivOzHeLwTjvj0Zp0LMyOp0MoPhj&#10;y+LYYtfNFYGoPrbUySwm/2j2ovbUPGPF5ulVmISVeLvkcS9exe02YUWlms+zE0bbiXhrH51M0Inj&#10;ROtT9yy827U1YiDuaD/hYvquu1vfFGlpvo6k69z6xPOW1R39WIvcnd0Kp7071rPX649m9gcAAP//&#10;AwBQSwMEFAAGAAgAAAAhAL/u82vcAAAACgEAAA8AAABkcnMvZG93bnJldi54bWxMj8tOwzAQRfdI&#10;/IM1SOyo0wfFDXEqQIUNKwpi7cZT2yK2I9tNw98zrGA5d47uo9lOvmcjpuxikDCfVcAwdFG7YCR8&#10;vD/fCGC5qKBVHwNK+MYM2/byolG1jufwhuO+GEYmIddKgi1lqDnPnUWv8iwOGOh3jMmrQmcyXCd1&#10;JnPf80VVrblXLlCCVQM+Wey+9icvYfdoNqYTKtmd0M6N0+fx1bxIeX01PdwDKziVPxh+61N1aKnT&#10;IZ6CzqyXcLuZEylBLO9oAgHLxYqUAylivQLeNvz/hPYHAAD//wMAUEsBAi0AFAAGAAgAAAAhALaD&#10;OJL+AAAA4QEAABMAAAAAAAAAAAAAAAAAAAAAAFtDb250ZW50X1R5cGVzXS54bWxQSwECLQAUAAYA&#10;CAAAACEAOP0h/9YAAACUAQAACwAAAAAAAAAAAAAAAAAvAQAAX3JlbHMvLnJlbHNQSwECLQAUAAYA&#10;CAAAACEAa8JD3VUCAACwBAAADgAAAAAAAAAAAAAAAAAuAgAAZHJzL2Uyb0RvYy54bWxQSwECLQAU&#10;AAYACAAAACEAv+7za9wAAAAKAQAADwAAAAAAAAAAAAAAAACvBAAAZHJzL2Rvd25yZXYueG1sUEsF&#10;BgAAAAAEAAQA8wAAALgFAAAAAA==&#10;" fillcolor="white [3201]" strokeweight=".5pt">
                <v:textbox>
                  <w:txbxContent>
                    <w:p w14:paraId="4BE32DD8" w14:textId="77777777" w:rsidR="00B37DFA" w:rsidRPr="005D26D0" w:rsidRDefault="00B37DFA" w:rsidP="0008084F">
                      <w:pPr>
                        <w:rPr>
                          <w:b/>
                          <w:bCs/>
                          <w:sz w:val="24"/>
                          <w:szCs w:val="24"/>
                        </w:rPr>
                      </w:pPr>
                      <w:r w:rsidRPr="005D26D0">
                        <w:rPr>
                          <w:b/>
                          <w:bCs/>
                          <w:sz w:val="24"/>
                          <w:szCs w:val="24"/>
                        </w:rPr>
                        <w:t>Wissenschaftlerin A</w:t>
                      </w:r>
                    </w:p>
                  </w:txbxContent>
                </v:textbox>
              </v:shape>
            </w:pict>
          </mc:Fallback>
        </mc:AlternateContent>
      </w:r>
      <w:r w:rsidR="006975D1" w:rsidRPr="005B0EFB">
        <w:rPr>
          <w:rStyle w:val="TextkrperZchn"/>
          <w:b w:val="0"/>
          <w:noProof/>
          <w:color w:val="auto"/>
        </w:rPr>
        <mc:AlternateContent>
          <mc:Choice Requires="wps">
            <w:drawing>
              <wp:anchor distT="0" distB="0" distL="114300" distR="114300" simplePos="0" relativeHeight="251668480" behindDoc="0" locked="0" layoutInCell="1" allowOverlap="1" wp14:anchorId="48FCC913" wp14:editId="270E5266">
                <wp:simplePos x="0" y="0"/>
                <wp:positionH relativeFrom="column">
                  <wp:posOffset>3386898</wp:posOffset>
                </wp:positionH>
                <wp:positionV relativeFrom="paragraph">
                  <wp:posOffset>773334</wp:posOffset>
                </wp:positionV>
                <wp:extent cx="2905125" cy="3234906"/>
                <wp:effectExtent l="38100" t="38100" r="123825" b="842010"/>
                <wp:wrapNone/>
                <wp:docPr id="1231284831" name="Sprechblase: rechteckig mit abgerundeten Ecken 2"/>
                <wp:cNvGraphicFramePr/>
                <a:graphic xmlns:a="http://schemas.openxmlformats.org/drawingml/2006/main">
                  <a:graphicData uri="http://schemas.microsoft.com/office/word/2010/wordprocessingShape">
                    <wps:wsp>
                      <wps:cNvSpPr/>
                      <wps:spPr>
                        <a:xfrm>
                          <a:off x="0" y="0"/>
                          <a:ext cx="2905125" cy="3234906"/>
                        </a:xfrm>
                        <a:prstGeom prst="wedgeRoundRectCallout">
                          <a:avLst>
                            <a:gd name="adj1" fmla="val 7580"/>
                            <a:gd name="adj2" fmla="val 72574"/>
                            <a:gd name="adj3" fmla="val 16667"/>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94B4269" w14:textId="4C4D4747" w:rsidR="00B37DFA" w:rsidRDefault="00B37DFA" w:rsidP="00471CF2">
                            <w:pPr>
                              <w:pStyle w:val="Textkrper"/>
                            </w:pPr>
                            <w:r>
                              <w:t>Mönchsgrasmücke</w:t>
                            </w:r>
                            <w:r w:rsidR="00A8735C">
                              <w:t>n</w:t>
                            </w:r>
                            <w:r>
                              <w:t xml:space="preserve"> </w:t>
                            </w:r>
                            <w:r w:rsidR="00941489">
                              <w:t>besitz</w:t>
                            </w:r>
                            <w:r w:rsidR="006B3801">
                              <w:t>en</w:t>
                            </w:r>
                            <w:r w:rsidR="00941489">
                              <w:t xml:space="preserve"> </w:t>
                            </w:r>
                            <w:r>
                              <w:t>Gene</w:t>
                            </w:r>
                            <w:r w:rsidR="00941489">
                              <w:t xml:space="preserve">, die für das Zugverhalten oder das fehlende Zugverhalten verantwortlich sind. </w:t>
                            </w:r>
                            <w:r>
                              <w:t xml:space="preserve">Diese genetische Ausstattung wurde von Vorfahren vererbt. Vermutlich entstand der Vogelzug vor </w:t>
                            </w:r>
                            <w:r w:rsidR="00B15776" w:rsidRPr="00713E3D">
                              <w:t>vielen</w:t>
                            </w:r>
                            <w:r>
                              <w:t xml:space="preserve"> Mi</w:t>
                            </w:r>
                            <w:r w:rsidR="00B15776">
                              <w:t>llionen</w:t>
                            </w:r>
                            <w:r>
                              <w:t xml:space="preserve"> Jahren. Aufgrund von jeweils herrschenden Umweltbedingungen wird ein bestimmtes Zugverhalten selektiert. Selektionsfaktoren sind z.</w:t>
                            </w:r>
                            <w:r w:rsidR="00AC42C2">
                              <w:t> </w:t>
                            </w:r>
                            <w:r>
                              <w:t>B. ein knappes Nahrungsangebot im Brut- bzw. ein reiches im Überwinterungsgebiet. Auch Klimaänderungen wirken sich selektierend aus.</w:t>
                            </w:r>
                          </w:p>
                        </w:txbxContent>
                      </wps:txbx>
                      <wps:bodyPr rot="0" spcFirstLastPara="0" vertOverflow="overflow" horzOverflow="overflow" vert="horz" wrap="square" lIns="36000" tIns="3600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CC91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 o:spid="_x0000_s1032" type="#_x0000_t62" style="position:absolute;left:0;text-align:left;margin-left:266.7pt;margin-top:60.9pt;width:228.75pt;height:25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MbFgMAAIMGAAAOAAAAZHJzL2Uyb0RvYy54bWysVUtvGyEQvlfqf0Dcm334GSvryHKaqlLU&#10;RHaqnDELXmoWKGCv01/fgV3b2za9VPUBz8C855vZm9tjLdGBWSe0KnB2lWLEFNWlUNsCf32+/zDF&#10;yHmiSiK1YgV+ZQ7fzt+/u2nMjOW60rJkFoER5WaNKXDlvZkliaMVq4m70oYpeOTa1sQDa7dJaUkD&#10;1muZ5Gk6ThptS2M1Zc7B7V37iOfRPueM+kfOHfNIFhhi8/G08dyEM5nfkNnWElMJ2oVB/iGKmggF&#10;Ts+m7ognaG/FH6ZqQa12mvsrqutEcy4oizlANln6WzbrihgWc4HiOHMuk/t/ZumXw5NFooTe5YMs&#10;nw6ngwwjRWro1dpYRquNJI7NUCA9ozuxRbXwiGy2zO5VyTxT6CPdwZmHYjbGzcDm2jzZjnNAhsoc&#10;ua3DP+SMjrEBr+cGsKNHFC7z63SU5SOMKLwN8sHwOh0Hq8lF3VjnPzFdo0AUuGHllq00RLKCXi+J&#10;lHrvYyfI4cH52JKyy4eU3yA3Xkvo8IFINBlNTwDoieS/iOSjybADSU9m0JfJxuPxpIuycwrxnuIM&#10;EbAIxC4ciI/ZdVU2aCP3dkWg9KN0mgI4SxEyGkyzlgGU5pM0/DAicgvj5SVGVvsX4asIjVC/YD/4&#10;WkqLIKkCQ7/orq2ANBVpL4fRTFvJTjpW9RxM5HpxJqGRbesi5V8lC66kWjEOeAnNik7ipLKz93KX&#10;daWIkkGFCynPStlbStKflDrZS9HOim2mf/XWhg7S0aNW/qxYC6XtW14vofJWHmrQyzWQ/rg5xuGI&#10;KAw3G12+wsBAFyKEnaH3Aqr/QJx/IhaABc2Cdegf4eBSNwXWHYVRpe2Pt+6DPEw0vGLUwCoqsPu+&#10;J5ZhJD8rmPXBOGLA9xnbZzaRGY4mOXhX+3qpAQcAdYguknBrvTyR3Or6BbbmIngN2FIUfAO6TuTS&#10;twsSti5li0UUgm1liH9Qa0OD6VDlgKPn4wuxpptFD2P8RZ+WFpnFYbhgrpUNmkov9l5z4cPjpaod&#10;A5suorHbymGV9vkodfl2zH8CAAD//wMAUEsDBBQABgAIAAAAIQBOSdOY4QAAAAsBAAAPAAAAZHJz&#10;L2Rvd25yZXYueG1sTI9BT4NAEIXvJv6HzZh4s8uCNoWyNIakvRgPojEet+wUiOwuYbeA/fWOJ3uc&#10;vC9vvpfvFtOzCUffOStBrCJgaGunO9tI+HjfP2yA+aCsVr2zKOEHPeyK25tcZdrN9g2nKjSMSqzP&#10;lIQ2hCHj3NctGuVXbkBL2cmNRgU6x4brUc1UbnoeR9GaG9VZ+tCqAcsW6+/qbCR8TqJMysPL5XJ4&#10;FZv5a6r2PO6kvL9bnrfAAi7hH4Y/fVKHgpyO7my1Z72EpyR5JJSCWNAGItI0SoEdJawTEQMvcn69&#10;ofgFAAD//wMAUEsBAi0AFAAGAAgAAAAhALaDOJL+AAAA4QEAABMAAAAAAAAAAAAAAAAAAAAAAFtD&#10;b250ZW50X1R5cGVzXS54bWxQSwECLQAUAAYACAAAACEAOP0h/9YAAACUAQAACwAAAAAAAAAAAAAA&#10;AAAvAQAAX3JlbHMvLnJlbHNQSwECLQAUAAYACAAAACEAl0DTGxYDAACDBgAADgAAAAAAAAAAAAAA&#10;AAAuAgAAZHJzL2Uyb0RvYy54bWxQSwECLQAUAAYACAAAACEATknTmOEAAAALAQAADwAAAAAAAAAA&#10;AAAAAABwBQAAZHJzL2Rvd25yZXYueG1sUEsFBgAAAAAEAAQA8wAAAH4GAAAAAA==&#10;" adj="12437,26476" fillcolor="white [3201]" strokecolor="black [3200]" strokeweight="2pt">
                <v:shadow on="t" color="black" opacity="26214f" origin="-.5,-.5" offset=".74836mm,.74836mm"/>
                <v:textbox inset="1mm,1mm,1mm">
                  <w:txbxContent>
                    <w:p w14:paraId="094B4269" w14:textId="4C4D4747" w:rsidR="00B37DFA" w:rsidRDefault="00B37DFA" w:rsidP="00471CF2">
                      <w:pPr>
                        <w:pStyle w:val="Textkrper"/>
                      </w:pPr>
                      <w:r>
                        <w:t>Mönchsgrasmücke</w:t>
                      </w:r>
                      <w:r w:rsidR="00A8735C">
                        <w:t>n</w:t>
                      </w:r>
                      <w:r>
                        <w:t xml:space="preserve"> </w:t>
                      </w:r>
                      <w:r w:rsidR="00941489">
                        <w:t>besitz</w:t>
                      </w:r>
                      <w:r w:rsidR="006B3801">
                        <w:t>en</w:t>
                      </w:r>
                      <w:r w:rsidR="00941489">
                        <w:t xml:space="preserve"> </w:t>
                      </w:r>
                      <w:r>
                        <w:t>Gene</w:t>
                      </w:r>
                      <w:r w:rsidR="00941489">
                        <w:t xml:space="preserve">, die für das Zugverhalten oder das fehlende Zugverhalten verantwortlich sind. </w:t>
                      </w:r>
                      <w:r>
                        <w:t xml:space="preserve">Diese genetische Ausstattung wurde von Vorfahren vererbt. Vermutlich entstand der Vogelzug vor </w:t>
                      </w:r>
                      <w:r w:rsidR="00B15776" w:rsidRPr="00713E3D">
                        <w:t>vielen</w:t>
                      </w:r>
                      <w:r>
                        <w:t xml:space="preserve"> Mi</w:t>
                      </w:r>
                      <w:r w:rsidR="00B15776">
                        <w:t>llionen</w:t>
                      </w:r>
                      <w:r>
                        <w:t xml:space="preserve"> Jahren. Aufgrund von jeweils herrschenden Umweltbedingungen wird ein bestimmtes Zugverhalten selektiert. Selektionsfaktoren sind z.</w:t>
                      </w:r>
                      <w:r w:rsidR="00AC42C2">
                        <w:t> </w:t>
                      </w:r>
                      <w:r>
                        <w:t>B. ein knappes Nahrungsangebot im Brut- bzw. ein reiches im Überwinterungsgebiet. Auch Klimaänderungen wirken sich selektierend aus.</w:t>
                      </w:r>
                    </w:p>
                  </w:txbxContent>
                </v:textbox>
              </v:shape>
            </w:pict>
          </mc:Fallback>
        </mc:AlternateContent>
      </w:r>
      <w:r w:rsidR="005B0EFB" w:rsidRPr="005B0EFB">
        <w:rPr>
          <w:rStyle w:val="TextkrperZchn"/>
          <w:b w:val="0"/>
          <w:noProof/>
          <w:color w:val="auto"/>
        </w:rPr>
        <mc:AlternateContent>
          <mc:Choice Requires="wps">
            <w:drawing>
              <wp:anchor distT="0" distB="0" distL="114300" distR="114300" simplePos="0" relativeHeight="251667456" behindDoc="0" locked="0" layoutInCell="1" allowOverlap="1" wp14:anchorId="5522C714" wp14:editId="4D3294AE">
                <wp:simplePos x="0" y="0"/>
                <wp:positionH relativeFrom="margin">
                  <wp:align>left</wp:align>
                </wp:positionH>
                <wp:positionV relativeFrom="paragraph">
                  <wp:posOffset>773664</wp:posOffset>
                </wp:positionV>
                <wp:extent cx="2933700" cy="3219450"/>
                <wp:effectExtent l="38100" t="38100" r="114300" b="857250"/>
                <wp:wrapNone/>
                <wp:docPr id="1419710738" name="Sprechblase: rechteckig mit abgerundeten Ecken 2"/>
                <wp:cNvGraphicFramePr/>
                <a:graphic xmlns:a="http://schemas.openxmlformats.org/drawingml/2006/main">
                  <a:graphicData uri="http://schemas.microsoft.com/office/word/2010/wordprocessingShape">
                    <wps:wsp>
                      <wps:cNvSpPr/>
                      <wps:spPr>
                        <a:xfrm>
                          <a:off x="0" y="0"/>
                          <a:ext cx="2933700" cy="3219450"/>
                        </a:xfrm>
                        <a:prstGeom prst="wedgeRoundRectCallout">
                          <a:avLst>
                            <a:gd name="adj1" fmla="val 6773"/>
                            <a:gd name="adj2" fmla="val 73188"/>
                            <a:gd name="adj3" fmla="val 16667"/>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28F18A8" w14:textId="37E2A907" w:rsidR="00B37DFA" w:rsidRDefault="00B37DFA" w:rsidP="00471CF2">
                            <w:pPr>
                              <w:pStyle w:val="Textkrper"/>
                            </w:pPr>
                            <w:r w:rsidRPr="005B0EFB">
                              <w:t>Auslöser des Zugverhaltens der Mönchsgrasmücke ist die jahreszeitlich bedingte Verkürzung der Tageslichtphase. Im Herbst werden in Europa die Tage kürzer, die Tageslichtphase nimmt ab. Dies löst die Produktion bestimmter Hormone in Drüsenzellen der Vögel aus. Die Hormone werden in die Blutbahn abgegeben. Ab einer bestimmten Hormonkonzentration im Blut der Vögel wird dann die Zugaktivität ausgelöst, d</w:t>
                            </w:r>
                            <w:r w:rsidR="00033476">
                              <w:t xml:space="preserve">. </w:t>
                            </w:r>
                            <w:r w:rsidRPr="005B0EFB">
                              <w:t>h</w:t>
                            </w:r>
                            <w:r w:rsidR="00033476">
                              <w:t>.</w:t>
                            </w:r>
                            <w:r w:rsidRPr="005B0EFB">
                              <w:t xml:space="preserve"> Verhaltensweisen, die zum Losfliegen der Vögel führen. </w:t>
                            </w:r>
                          </w:p>
                        </w:txbxContent>
                      </wps:txbx>
                      <wps:bodyPr rot="0" spcFirstLastPara="0" vertOverflow="overflow" horzOverflow="overflow" vert="horz" wrap="square" lIns="36000" tIns="3600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2C714" id="_x0000_s1033" type="#_x0000_t62" style="position:absolute;left:0;text-align:left;margin-left:0;margin-top:60.9pt;width:231pt;height:25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4FAMAAIMGAAAOAAAAZHJzL2Uyb0RvYy54bWysVV9v2jAQf5+072D5fQ1JKKGooUJ0nSZV&#10;awWd+mwch3g4tmcbAvv0OzshRGv3Mo0Hc2ff/9/d5fbuWAt0YMZyJXMcX40wYpKqgsttjr+/PHya&#10;YmQdkQURSrIcn5jFd/OPH24bPWOJqpQomEFgRNpZo3NcOadnUWRpxWpir5RmEh5LZWrigDXbqDCk&#10;Aeu1iJLRaBI1yhTaKMqshdv79hHPg/2yZNQ9laVlDokcQ2wunCacG39G81sy2xqiK067MMg/RFET&#10;LsFpb+qeOIL2hr8xVXNqlFWlu6KqjlRZcspCDpBNPPojm3VFNAu5QHGs7stk/59Z+u3wbBAvALtx&#10;fJPFoywFxCSpAau1NoxWG0EsmyFPOkZ3fItq7hDZbJnZy4I5JtFnuoMz8cVstJ2BzbV+Nh1ngfSV&#10;OZam9v+QMzoGAE49AOzoEIXL5CZNsxHgROEtTeKb8XWAKLqoa2PdF6Zq5IkcN6zYspWCSFaA9ZII&#10;ofYuIEEOj9YFSIouH1L8iDEqawEIH4hAkyxLuwYYiCRDkSyNp9O3MulQJp5MJpmXgSg7p0Cd4/QR&#10;sNCIXTgQHzPrqmjQRuzNikDpr0dTn3TBfUbpNG4Z6NIEigE/jIjYwng5gZFR7pW7KrSGr5+3730t&#10;hUGQVI4BL7prKyB0RdrLcTDTxthJh3j7YAI3iDPyQLbQBcqdBPOuhFyxEvrFgxWchEllvfdiF3el&#10;CJJepeRC9Erxe0rCnZU62UvResU20796a0MH6eBRSdcr1lwq857XS6hlKw81GOTqSXfcHMNwBHz9&#10;zUYVJxgYQCG0sNX0gUP1H4l1z8RAYwFYsA7dExylUE2OVUdhVCnz6717Lw8TDa8YNbCKcmx/7olh&#10;GImvEmY9nYQecEPGDJlNYMbXWQLe5b5eKugDaHWILpBwa5w4k6VR9StszYX36ntLUvAN3XUml65d&#10;kLB1KVssghBsK03co1xr6k37Kvs+ejm+EqO7WXQwxt/UeWl1w3DpuVbWa0q12DtVcucfL1XtGNh0&#10;oRu7rexX6ZAPUpdvx/w3AAAA//8DAFBLAwQUAAYACAAAACEA0FNppN0AAAAIAQAADwAAAGRycy9k&#10;b3ducmV2LnhtbEyPT0+EMBDF7yZ+h2ZMvLkFsiHIUjZqQjyurn/isUtnAaEtaQsL397xpMd57+XN&#10;+xX7RQ9sRuc7awTEmwgYmtqqzjQC3t+quwyYD9IoOViDAlb0sC+vrwqZK3sxrzgfQ8OoxPhcCmhD&#10;GHPOfd2iln5jRzTkna3TMtDpGq6cvFC5HngSRSnXsjP0oZUjPrVY98dJC3CHl21/f/isntfpo1+/&#10;vuP5UVVC3N4sDztgAZfwF4bf+TQdStp0spNRng0CCCSQmsQEQPY2TUg5CUiTLANeFvw/QPkDAAD/&#10;/wMAUEsBAi0AFAAGAAgAAAAhALaDOJL+AAAA4QEAABMAAAAAAAAAAAAAAAAAAAAAAFtDb250ZW50&#10;X1R5cGVzXS54bWxQSwECLQAUAAYACAAAACEAOP0h/9YAAACUAQAACwAAAAAAAAAAAAAAAAAvAQAA&#10;X3JlbHMvLnJlbHNQSwECLQAUAAYACAAAACEAF9/i+BQDAACDBgAADgAAAAAAAAAAAAAAAAAuAgAA&#10;ZHJzL2Uyb0RvYy54bWxQSwECLQAUAAYACAAAACEA0FNppN0AAAAIAQAADwAAAAAAAAAAAAAAAABu&#10;BQAAZHJzL2Rvd25yZXYueG1sUEsFBgAAAAAEAAQA8wAAAHgGAAAAAA==&#10;" adj="12263,26609" fillcolor="white [3201]" strokecolor="black [3200]" strokeweight="2pt">
                <v:shadow on="t" color="black" opacity="26214f" origin="-.5,-.5" offset=".74836mm,.74836mm"/>
                <v:textbox inset="1mm,1mm,1mm">
                  <w:txbxContent>
                    <w:p w14:paraId="028F18A8" w14:textId="37E2A907" w:rsidR="00B37DFA" w:rsidRDefault="00B37DFA" w:rsidP="00471CF2">
                      <w:pPr>
                        <w:pStyle w:val="Textkrper"/>
                      </w:pPr>
                      <w:r w:rsidRPr="005B0EFB">
                        <w:t>Auslöser des Zugverhaltens der Mönchsgrasmücke ist die jahreszeitlich bedingte Verkürzung der Tageslichtphase. Im Herbst werden in Europa die Tage kürzer, die Tageslichtphase nimmt ab. Dies löst die Produktion bestimmter Hormone in Drüsenzellen der Vögel aus. Die Hormone werden in die Blutbahn abgegeben. Ab einer bestimmten Hormonkonzentration im Blut der Vögel wird dann die Zugaktivität ausgelöst, d</w:t>
                      </w:r>
                      <w:r w:rsidR="00033476">
                        <w:t xml:space="preserve">. </w:t>
                      </w:r>
                      <w:r w:rsidRPr="005B0EFB">
                        <w:t>h</w:t>
                      </w:r>
                      <w:r w:rsidR="00033476">
                        <w:t>.</w:t>
                      </w:r>
                      <w:bookmarkStart w:id="2" w:name="_GoBack"/>
                      <w:bookmarkEnd w:id="2"/>
                      <w:r w:rsidRPr="005B0EFB">
                        <w:t xml:space="preserve"> Verhaltensweisen, die zum Losfliegen der Vögel führen. </w:t>
                      </w:r>
                    </w:p>
                  </w:txbxContent>
                </v:textbox>
                <w10:wrap anchorx="margin"/>
              </v:shape>
            </w:pict>
          </mc:Fallback>
        </mc:AlternateContent>
      </w:r>
      <w:r w:rsidR="0008084F" w:rsidRPr="005B0EFB">
        <w:rPr>
          <w:rStyle w:val="TextkrperZchn"/>
          <w:b w:val="0"/>
          <w:color w:val="auto"/>
        </w:rPr>
        <w:t>Die Mönchsgrasmücke (</w:t>
      </w:r>
      <w:r w:rsidR="0008084F" w:rsidRPr="004327F4">
        <w:rPr>
          <w:rStyle w:val="TextkrperZchn"/>
          <w:b w:val="0"/>
          <w:i/>
          <w:iCs/>
          <w:color w:val="auto"/>
        </w:rPr>
        <w:t>Sylvia atricapilla</w:t>
      </w:r>
      <w:r w:rsidR="0008084F" w:rsidRPr="005B0EFB">
        <w:rPr>
          <w:rStyle w:val="TextkrperZchn"/>
          <w:b w:val="0"/>
          <w:color w:val="auto"/>
        </w:rPr>
        <w:t xml:space="preserve">) ist in Europa und Afrika verbreitet und kann ein ausgeprägtes Zugverhalten zeigen. </w:t>
      </w:r>
      <w:r w:rsidR="009A50DB">
        <w:rPr>
          <w:rStyle w:val="TextkrperZchn"/>
          <w:b w:val="0"/>
          <w:color w:val="auto"/>
        </w:rPr>
        <w:t xml:space="preserve">Sie </w:t>
      </w:r>
      <w:r w:rsidR="0008084F" w:rsidRPr="005B0EFB">
        <w:rPr>
          <w:rStyle w:val="TextkrperZchn"/>
          <w:b w:val="0"/>
          <w:color w:val="auto"/>
        </w:rPr>
        <w:t xml:space="preserve">eignet </w:t>
      </w:r>
      <w:r w:rsidR="009A50DB">
        <w:rPr>
          <w:rStyle w:val="TextkrperZchn"/>
          <w:b w:val="0"/>
          <w:color w:val="auto"/>
        </w:rPr>
        <w:t>sich</w:t>
      </w:r>
      <w:r w:rsidR="0008084F" w:rsidRPr="005B0EFB">
        <w:rPr>
          <w:rStyle w:val="TextkrperZchn"/>
          <w:b w:val="0"/>
          <w:color w:val="auto"/>
        </w:rPr>
        <w:t xml:space="preserve"> gut, um das Zugverhalten zu untersuchen</w:t>
      </w:r>
      <w:r w:rsidR="003C3316">
        <w:rPr>
          <w:rStyle w:val="TextkrperZchn"/>
          <w:b w:val="0"/>
          <w:color w:val="auto"/>
        </w:rPr>
        <w:t>.</w:t>
      </w:r>
      <w:r w:rsidR="009628AD" w:rsidRPr="005B0EFB">
        <w:rPr>
          <w:rStyle w:val="TextkrperZchn"/>
        </w:rPr>
        <w:br w:type="page"/>
      </w:r>
    </w:p>
    <w:p w14:paraId="611FE1CE" w14:textId="46481425" w:rsidR="0008084F" w:rsidRPr="00B97CF4" w:rsidRDefault="0008084F" w:rsidP="009A2094">
      <w:pPr>
        <w:pStyle w:val="KeinLeerraum"/>
        <w:rPr>
          <w:sz w:val="22"/>
        </w:rPr>
      </w:pPr>
      <w:r w:rsidRPr="00B97CF4">
        <w:rPr>
          <w:sz w:val="22"/>
        </w:rPr>
        <w:lastRenderedPageBreak/>
        <w:t>Proximate und ultimate Erklärungen</w:t>
      </w:r>
      <w:r w:rsidR="008E71DD">
        <w:rPr>
          <w:sz w:val="22"/>
        </w:rPr>
        <w:t xml:space="preserve"> </w:t>
      </w:r>
      <w:r w:rsidR="00B97CF4">
        <w:rPr>
          <w:sz w:val="22"/>
        </w:rPr>
        <w:t>und deren Begründung</w:t>
      </w:r>
      <w:r w:rsidR="002154A4">
        <w:rPr>
          <w:sz w:val="22"/>
        </w:rPr>
        <w:t>en</w:t>
      </w:r>
      <w:r w:rsidR="00B97CF4">
        <w:rPr>
          <w:sz w:val="22"/>
        </w:rPr>
        <w:t>:</w:t>
      </w:r>
    </w:p>
    <w:tbl>
      <w:tblPr>
        <w:tblStyle w:val="Tabellenraster"/>
        <w:tblW w:w="9206" w:type="dxa"/>
        <w:tblInd w:w="5" w:type="dxa"/>
        <w:tblLook w:val="04A0" w:firstRow="1" w:lastRow="0" w:firstColumn="1" w:lastColumn="0" w:noHBand="0" w:noVBand="1"/>
      </w:tblPr>
      <w:tblGrid>
        <w:gridCol w:w="3068"/>
        <w:gridCol w:w="1180"/>
        <w:gridCol w:w="1134"/>
        <w:gridCol w:w="3824"/>
      </w:tblGrid>
      <w:tr w:rsidR="00027F29" w14:paraId="040911F4" w14:textId="2C5C1DF4" w:rsidTr="00027F29">
        <w:trPr>
          <w:trHeight w:val="700"/>
        </w:trPr>
        <w:tc>
          <w:tcPr>
            <w:tcW w:w="3068" w:type="dxa"/>
            <w:vMerge w:val="restart"/>
          </w:tcPr>
          <w:p w14:paraId="7C98AA66" w14:textId="57CDAC9C" w:rsidR="00027F29" w:rsidRDefault="00027F29" w:rsidP="00AC42C2">
            <w:pPr>
              <w:pStyle w:val="KeinLeerraum"/>
              <w:rPr>
                <w:b w:val="0"/>
                <w:bCs/>
                <w:sz w:val="22"/>
              </w:rPr>
            </w:pPr>
            <w:bookmarkStart w:id="1" w:name="_Hlk176170399"/>
            <w:r w:rsidRPr="00B30AD0">
              <w:rPr>
                <w:sz w:val="22"/>
              </w:rPr>
              <w:t>Aussagen</w:t>
            </w:r>
            <w:r w:rsidR="00FF1221">
              <w:rPr>
                <w:sz w:val="22"/>
              </w:rPr>
              <w:t xml:space="preserve"> </w:t>
            </w:r>
            <w:r w:rsidR="00D06F9C" w:rsidRPr="00D06F9C">
              <w:rPr>
                <w:sz w:val="22"/>
              </w:rPr>
              <w:t>von Wissenschaftlerin A und Wissenschaftler B</w:t>
            </w:r>
          </w:p>
        </w:tc>
        <w:tc>
          <w:tcPr>
            <w:tcW w:w="2314" w:type="dxa"/>
            <w:gridSpan w:val="2"/>
          </w:tcPr>
          <w:p w14:paraId="07CDFA54" w14:textId="77777777" w:rsidR="00027F29" w:rsidRPr="00B30AD0" w:rsidRDefault="00027F29" w:rsidP="00AC42C2">
            <w:pPr>
              <w:pStyle w:val="KeinLeerraum"/>
              <w:jc w:val="center"/>
              <w:rPr>
                <w:sz w:val="22"/>
              </w:rPr>
            </w:pPr>
            <w:r w:rsidRPr="00B30AD0">
              <w:rPr>
                <w:sz w:val="22"/>
              </w:rPr>
              <w:t>Erklärung</w:t>
            </w:r>
          </w:p>
        </w:tc>
        <w:tc>
          <w:tcPr>
            <w:tcW w:w="3824" w:type="dxa"/>
            <w:vMerge w:val="restart"/>
          </w:tcPr>
          <w:p w14:paraId="64F5DFEC" w14:textId="2AADB990" w:rsidR="00027F29" w:rsidRPr="00B30AD0" w:rsidRDefault="00027F29" w:rsidP="00AC42C2">
            <w:pPr>
              <w:pStyle w:val="KeinLeerraum"/>
              <w:jc w:val="center"/>
              <w:rPr>
                <w:sz w:val="22"/>
              </w:rPr>
            </w:pPr>
            <w:r>
              <w:rPr>
                <w:sz w:val="22"/>
              </w:rPr>
              <w:t>Begründu</w:t>
            </w:r>
            <w:r w:rsidR="002154A4">
              <w:rPr>
                <w:sz w:val="22"/>
              </w:rPr>
              <w:t>n</w:t>
            </w:r>
            <w:r>
              <w:rPr>
                <w:sz w:val="22"/>
              </w:rPr>
              <w:t>g</w:t>
            </w:r>
          </w:p>
        </w:tc>
      </w:tr>
      <w:tr w:rsidR="00027F29" w14:paraId="630B9489" w14:textId="77777777" w:rsidTr="00713E3D">
        <w:trPr>
          <w:trHeight w:val="700"/>
        </w:trPr>
        <w:tc>
          <w:tcPr>
            <w:tcW w:w="3068" w:type="dxa"/>
            <w:vMerge/>
          </w:tcPr>
          <w:p w14:paraId="05FAD61D" w14:textId="77777777" w:rsidR="00027F29" w:rsidRPr="00B30AD0" w:rsidRDefault="00027F29" w:rsidP="00AC42C2">
            <w:pPr>
              <w:pStyle w:val="KeinLeerraum"/>
              <w:rPr>
                <w:sz w:val="22"/>
              </w:rPr>
            </w:pPr>
          </w:p>
        </w:tc>
        <w:tc>
          <w:tcPr>
            <w:tcW w:w="1180" w:type="dxa"/>
          </w:tcPr>
          <w:p w14:paraId="3FC83659" w14:textId="377711CD" w:rsidR="00027F29" w:rsidRPr="00B30AD0" w:rsidRDefault="00027F29" w:rsidP="00AC42C2">
            <w:pPr>
              <w:pStyle w:val="KeinLeerraum"/>
              <w:jc w:val="center"/>
              <w:rPr>
                <w:sz w:val="22"/>
              </w:rPr>
            </w:pPr>
            <w:r>
              <w:rPr>
                <w:sz w:val="22"/>
              </w:rPr>
              <w:t>proximat</w:t>
            </w:r>
          </w:p>
        </w:tc>
        <w:tc>
          <w:tcPr>
            <w:tcW w:w="1134" w:type="dxa"/>
          </w:tcPr>
          <w:p w14:paraId="02F4DBA0" w14:textId="7F811D02" w:rsidR="00027F29" w:rsidRPr="00B30AD0" w:rsidRDefault="00027F29" w:rsidP="00AC42C2">
            <w:pPr>
              <w:pStyle w:val="KeinLeerraum"/>
              <w:jc w:val="center"/>
              <w:rPr>
                <w:sz w:val="22"/>
              </w:rPr>
            </w:pPr>
            <w:r>
              <w:rPr>
                <w:sz w:val="22"/>
              </w:rPr>
              <w:t>ultimat</w:t>
            </w:r>
          </w:p>
        </w:tc>
        <w:tc>
          <w:tcPr>
            <w:tcW w:w="3824" w:type="dxa"/>
            <w:vMerge/>
          </w:tcPr>
          <w:p w14:paraId="069A2860" w14:textId="77777777" w:rsidR="00027F29" w:rsidRDefault="00027F29" w:rsidP="00AC42C2">
            <w:pPr>
              <w:pStyle w:val="KeinLeerraum"/>
              <w:jc w:val="center"/>
              <w:rPr>
                <w:sz w:val="22"/>
              </w:rPr>
            </w:pPr>
          </w:p>
        </w:tc>
      </w:tr>
      <w:tr w:rsidR="00027F29" w14:paraId="1ABE130F" w14:textId="0AC65016" w:rsidTr="00713E3D">
        <w:trPr>
          <w:trHeight w:val="1319"/>
        </w:trPr>
        <w:tc>
          <w:tcPr>
            <w:tcW w:w="3068" w:type="dxa"/>
          </w:tcPr>
          <w:p w14:paraId="3E67EBF0" w14:textId="5CD88CDE" w:rsidR="00027F29" w:rsidRDefault="008E71DD" w:rsidP="00AC42C2">
            <w:pPr>
              <w:pStyle w:val="KeinLeerraum"/>
              <w:rPr>
                <w:b w:val="0"/>
                <w:bCs/>
                <w:sz w:val="22"/>
              </w:rPr>
            </w:pPr>
            <w:r>
              <w:rPr>
                <w:b w:val="0"/>
                <w:bCs/>
                <w:sz w:val="22"/>
              </w:rPr>
              <w:t>Wenn die Tage kürzer werden, wird</w:t>
            </w:r>
            <w:r w:rsidR="00027F29">
              <w:rPr>
                <w:b w:val="0"/>
                <w:bCs/>
                <w:sz w:val="22"/>
              </w:rPr>
              <w:t xml:space="preserve"> </w:t>
            </w:r>
            <w:r>
              <w:rPr>
                <w:b w:val="0"/>
                <w:bCs/>
                <w:sz w:val="22"/>
              </w:rPr>
              <w:t xml:space="preserve">die Hormonproduktion in Drüsenzellen des Vogelhirns </w:t>
            </w:r>
            <w:r w:rsidR="00027F29">
              <w:rPr>
                <w:b w:val="0"/>
                <w:bCs/>
                <w:sz w:val="22"/>
              </w:rPr>
              <w:t>beeinflusst.</w:t>
            </w:r>
          </w:p>
          <w:p w14:paraId="21D6FD53" w14:textId="77777777" w:rsidR="002F20FE" w:rsidRDefault="002F20FE" w:rsidP="002F20FE">
            <w:pPr>
              <w:pStyle w:val="Textkrper"/>
            </w:pPr>
          </w:p>
          <w:p w14:paraId="57BCCB94" w14:textId="23931ED3" w:rsidR="002F20FE" w:rsidRPr="002F20FE" w:rsidRDefault="002F20FE" w:rsidP="00713E3D">
            <w:pPr>
              <w:pStyle w:val="Textkrper"/>
            </w:pPr>
          </w:p>
        </w:tc>
        <w:tc>
          <w:tcPr>
            <w:tcW w:w="1180" w:type="dxa"/>
          </w:tcPr>
          <w:p w14:paraId="00DADFA3" w14:textId="77777777" w:rsidR="00027F29" w:rsidRDefault="00027F29" w:rsidP="00AC42C2">
            <w:pPr>
              <w:pStyle w:val="KeinLeerraum"/>
              <w:rPr>
                <w:b w:val="0"/>
                <w:bCs/>
                <w:sz w:val="22"/>
              </w:rPr>
            </w:pPr>
          </w:p>
        </w:tc>
        <w:tc>
          <w:tcPr>
            <w:tcW w:w="1134" w:type="dxa"/>
          </w:tcPr>
          <w:p w14:paraId="67C20EC9" w14:textId="77777777" w:rsidR="00027F29" w:rsidRDefault="00027F29" w:rsidP="00AC42C2">
            <w:pPr>
              <w:pStyle w:val="KeinLeerraum"/>
              <w:rPr>
                <w:b w:val="0"/>
                <w:bCs/>
                <w:sz w:val="22"/>
              </w:rPr>
            </w:pPr>
          </w:p>
        </w:tc>
        <w:tc>
          <w:tcPr>
            <w:tcW w:w="3824" w:type="dxa"/>
          </w:tcPr>
          <w:p w14:paraId="74FAFFCE" w14:textId="77777777" w:rsidR="00027F29" w:rsidRDefault="00027F29" w:rsidP="00AC42C2">
            <w:pPr>
              <w:pStyle w:val="KeinLeerraum"/>
              <w:rPr>
                <w:b w:val="0"/>
                <w:bCs/>
                <w:sz w:val="22"/>
              </w:rPr>
            </w:pPr>
          </w:p>
        </w:tc>
      </w:tr>
      <w:tr w:rsidR="00027F29" w14:paraId="42C3FFFF" w14:textId="5C347B4B" w:rsidTr="00713E3D">
        <w:trPr>
          <w:trHeight w:val="1725"/>
        </w:trPr>
        <w:tc>
          <w:tcPr>
            <w:tcW w:w="3068" w:type="dxa"/>
          </w:tcPr>
          <w:p w14:paraId="2BF0F56E" w14:textId="0C96C082" w:rsidR="00027F29" w:rsidRDefault="00027F29" w:rsidP="0064757C">
            <w:pPr>
              <w:pStyle w:val="Textkrper"/>
              <w:spacing w:after="120" w:line="340" w:lineRule="exact"/>
              <w:rPr>
                <w:bCs/>
              </w:rPr>
            </w:pPr>
            <w:r>
              <w:rPr>
                <w:bCs/>
              </w:rPr>
              <w:t xml:space="preserve">Es sind sowohl Gene für </w:t>
            </w:r>
            <w:r w:rsidR="008E71DD">
              <w:rPr>
                <w:bCs/>
              </w:rPr>
              <w:t xml:space="preserve">das Zugverhhalten </w:t>
            </w:r>
            <w:r>
              <w:rPr>
                <w:bCs/>
              </w:rPr>
              <w:t xml:space="preserve">als auch </w:t>
            </w:r>
            <w:r w:rsidR="008E71DD">
              <w:rPr>
                <w:bCs/>
              </w:rPr>
              <w:t xml:space="preserve">für fehlendes Zugverhalten </w:t>
            </w:r>
            <w:r>
              <w:rPr>
                <w:bCs/>
              </w:rPr>
              <w:t>vorhanden. Je nach herrschenden Umweltbedingungen findet eine Selektion hinsichtlich des Zugverhaltens statt.</w:t>
            </w:r>
          </w:p>
          <w:p w14:paraId="08EDE3D2" w14:textId="2616E414" w:rsidR="002F20FE" w:rsidRPr="00B431F4" w:rsidRDefault="002F20FE" w:rsidP="00AC42C2">
            <w:pPr>
              <w:pStyle w:val="Textkrper"/>
              <w:spacing w:after="120"/>
            </w:pPr>
          </w:p>
        </w:tc>
        <w:tc>
          <w:tcPr>
            <w:tcW w:w="1180" w:type="dxa"/>
          </w:tcPr>
          <w:p w14:paraId="294999B3" w14:textId="77777777" w:rsidR="00027F29" w:rsidRDefault="00027F29" w:rsidP="00AC42C2">
            <w:pPr>
              <w:pStyle w:val="KeinLeerraum"/>
              <w:rPr>
                <w:b w:val="0"/>
                <w:bCs/>
                <w:sz w:val="22"/>
              </w:rPr>
            </w:pPr>
          </w:p>
        </w:tc>
        <w:tc>
          <w:tcPr>
            <w:tcW w:w="1134" w:type="dxa"/>
          </w:tcPr>
          <w:p w14:paraId="079A3A87" w14:textId="77777777" w:rsidR="00027F29" w:rsidRDefault="00027F29" w:rsidP="00AC42C2">
            <w:pPr>
              <w:pStyle w:val="KeinLeerraum"/>
              <w:rPr>
                <w:b w:val="0"/>
                <w:bCs/>
                <w:sz w:val="22"/>
              </w:rPr>
            </w:pPr>
          </w:p>
        </w:tc>
        <w:tc>
          <w:tcPr>
            <w:tcW w:w="3824" w:type="dxa"/>
          </w:tcPr>
          <w:p w14:paraId="646AD704" w14:textId="77777777" w:rsidR="00027F29" w:rsidRDefault="00027F29" w:rsidP="00AC42C2">
            <w:pPr>
              <w:pStyle w:val="KeinLeerraum"/>
              <w:rPr>
                <w:b w:val="0"/>
                <w:bCs/>
                <w:sz w:val="22"/>
              </w:rPr>
            </w:pPr>
          </w:p>
        </w:tc>
      </w:tr>
      <w:tr w:rsidR="00027F29" w14:paraId="1B4E1A84" w14:textId="71C7AE6F" w:rsidTr="00713E3D">
        <w:trPr>
          <w:trHeight w:val="1683"/>
        </w:trPr>
        <w:tc>
          <w:tcPr>
            <w:tcW w:w="3068" w:type="dxa"/>
          </w:tcPr>
          <w:p w14:paraId="103AA5B4" w14:textId="51904185" w:rsidR="00027F29" w:rsidRDefault="00027F29" w:rsidP="00AC42C2">
            <w:pPr>
              <w:pStyle w:val="KeinLeerraum"/>
              <w:rPr>
                <w:b w:val="0"/>
                <w:bCs/>
                <w:sz w:val="22"/>
              </w:rPr>
            </w:pPr>
            <w:r>
              <w:rPr>
                <w:b w:val="0"/>
                <w:bCs/>
                <w:sz w:val="22"/>
              </w:rPr>
              <w:t>Erreicht die Hormonkonzen</w:t>
            </w:r>
            <w:r w:rsidR="00AF6078">
              <w:rPr>
                <w:b w:val="0"/>
                <w:bCs/>
                <w:sz w:val="22"/>
              </w:rPr>
              <w:t>-t</w:t>
            </w:r>
            <w:r>
              <w:rPr>
                <w:b w:val="0"/>
                <w:bCs/>
                <w:sz w:val="22"/>
              </w:rPr>
              <w:t xml:space="preserve">ration einen bestimmten </w:t>
            </w:r>
            <w:r w:rsidR="008E71DD">
              <w:rPr>
                <w:b w:val="0"/>
                <w:bCs/>
                <w:sz w:val="22"/>
              </w:rPr>
              <w:t>Wert</w:t>
            </w:r>
            <w:r>
              <w:rPr>
                <w:b w:val="0"/>
                <w:bCs/>
                <w:sz w:val="22"/>
              </w:rPr>
              <w:t>, löst dies die Zugaktivität aus, die zum Losfliegen der Zugvögel führt.</w:t>
            </w:r>
          </w:p>
          <w:p w14:paraId="2913BBCE" w14:textId="77777777" w:rsidR="002F20FE" w:rsidRDefault="002F20FE" w:rsidP="002F20FE">
            <w:pPr>
              <w:pStyle w:val="Textkrper"/>
            </w:pPr>
          </w:p>
          <w:p w14:paraId="7440A0E4" w14:textId="3E847D54" w:rsidR="002F20FE" w:rsidRPr="002F20FE" w:rsidRDefault="002F20FE" w:rsidP="00713E3D">
            <w:pPr>
              <w:pStyle w:val="Textkrper"/>
            </w:pPr>
          </w:p>
        </w:tc>
        <w:tc>
          <w:tcPr>
            <w:tcW w:w="1180" w:type="dxa"/>
          </w:tcPr>
          <w:p w14:paraId="6E694110" w14:textId="77777777" w:rsidR="00027F29" w:rsidRDefault="00027F29" w:rsidP="00AC42C2">
            <w:pPr>
              <w:pStyle w:val="KeinLeerraum"/>
              <w:rPr>
                <w:b w:val="0"/>
                <w:bCs/>
                <w:sz w:val="22"/>
              </w:rPr>
            </w:pPr>
          </w:p>
        </w:tc>
        <w:tc>
          <w:tcPr>
            <w:tcW w:w="1134" w:type="dxa"/>
          </w:tcPr>
          <w:p w14:paraId="56F1F4ED" w14:textId="77777777" w:rsidR="00027F29" w:rsidRDefault="00027F29" w:rsidP="00AC42C2">
            <w:pPr>
              <w:pStyle w:val="KeinLeerraum"/>
              <w:rPr>
                <w:b w:val="0"/>
                <w:bCs/>
                <w:sz w:val="22"/>
              </w:rPr>
            </w:pPr>
          </w:p>
        </w:tc>
        <w:tc>
          <w:tcPr>
            <w:tcW w:w="3824" w:type="dxa"/>
          </w:tcPr>
          <w:p w14:paraId="147BCD71" w14:textId="77777777" w:rsidR="00027F29" w:rsidRDefault="00027F29" w:rsidP="00AC42C2">
            <w:pPr>
              <w:pStyle w:val="KeinLeerraum"/>
              <w:rPr>
                <w:b w:val="0"/>
                <w:bCs/>
                <w:sz w:val="22"/>
              </w:rPr>
            </w:pPr>
          </w:p>
        </w:tc>
      </w:tr>
      <w:tr w:rsidR="00027F29" w14:paraId="01DF64AC" w14:textId="6C8517ED" w:rsidTr="00713E3D">
        <w:trPr>
          <w:trHeight w:val="2385"/>
        </w:trPr>
        <w:tc>
          <w:tcPr>
            <w:tcW w:w="3068" w:type="dxa"/>
          </w:tcPr>
          <w:p w14:paraId="1E5BFB71" w14:textId="4927FBB7" w:rsidR="00027F29" w:rsidRDefault="00027F29" w:rsidP="00AC42C2">
            <w:pPr>
              <w:pStyle w:val="KeinLeerraum"/>
              <w:rPr>
                <w:b w:val="0"/>
                <w:bCs/>
                <w:sz w:val="22"/>
              </w:rPr>
            </w:pPr>
            <w:r>
              <w:rPr>
                <w:b w:val="0"/>
                <w:bCs/>
                <w:sz w:val="22"/>
              </w:rPr>
              <w:t xml:space="preserve">Die </w:t>
            </w:r>
            <w:r w:rsidR="008E71DD" w:rsidRPr="008E71DD">
              <w:rPr>
                <w:b w:val="0"/>
                <w:bCs/>
                <w:sz w:val="22"/>
              </w:rPr>
              <w:t xml:space="preserve">Gene für das Zugverhalten </w:t>
            </w:r>
            <w:r w:rsidR="008E71DD">
              <w:rPr>
                <w:b w:val="0"/>
                <w:bCs/>
                <w:sz w:val="22"/>
              </w:rPr>
              <w:t>und</w:t>
            </w:r>
            <w:r w:rsidR="008E71DD" w:rsidRPr="008E71DD">
              <w:rPr>
                <w:b w:val="0"/>
                <w:bCs/>
                <w:sz w:val="22"/>
              </w:rPr>
              <w:t xml:space="preserve"> für fehlendes Zug-verhalten </w:t>
            </w:r>
            <w:r>
              <w:rPr>
                <w:b w:val="0"/>
                <w:bCs/>
                <w:sz w:val="22"/>
              </w:rPr>
              <w:t xml:space="preserve">wurden von Vorfahren der Mönchsgrasmücke </w:t>
            </w:r>
            <w:r w:rsidR="00051053">
              <w:rPr>
                <w:b w:val="0"/>
                <w:bCs/>
                <w:sz w:val="22"/>
              </w:rPr>
              <w:t>v</w:t>
            </w:r>
            <w:r>
              <w:rPr>
                <w:b w:val="0"/>
                <w:bCs/>
                <w:sz w:val="22"/>
              </w:rPr>
              <w:t>ererbt. Der Vogelzug ist vermutlich schon vor vielen Mio. Jahren entstanden.</w:t>
            </w:r>
          </w:p>
        </w:tc>
        <w:tc>
          <w:tcPr>
            <w:tcW w:w="1180" w:type="dxa"/>
          </w:tcPr>
          <w:p w14:paraId="49C9EE73" w14:textId="77777777" w:rsidR="00027F29" w:rsidRDefault="00027F29" w:rsidP="00AC42C2">
            <w:pPr>
              <w:pStyle w:val="KeinLeerraum"/>
              <w:rPr>
                <w:b w:val="0"/>
                <w:bCs/>
                <w:sz w:val="22"/>
              </w:rPr>
            </w:pPr>
          </w:p>
        </w:tc>
        <w:tc>
          <w:tcPr>
            <w:tcW w:w="1134" w:type="dxa"/>
          </w:tcPr>
          <w:p w14:paraId="62CD87CB" w14:textId="77777777" w:rsidR="00027F29" w:rsidRDefault="00027F29" w:rsidP="00AC42C2">
            <w:pPr>
              <w:pStyle w:val="KeinLeerraum"/>
              <w:rPr>
                <w:b w:val="0"/>
                <w:bCs/>
                <w:sz w:val="22"/>
              </w:rPr>
            </w:pPr>
          </w:p>
        </w:tc>
        <w:tc>
          <w:tcPr>
            <w:tcW w:w="3824" w:type="dxa"/>
          </w:tcPr>
          <w:p w14:paraId="48F3E1EC" w14:textId="77777777" w:rsidR="00027F29" w:rsidRDefault="00027F29" w:rsidP="00AC42C2">
            <w:pPr>
              <w:pStyle w:val="KeinLeerraum"/>
              <w:rPr>
                <w:b w:val="0"/>
                <w:bCs/>
                <w:sz w:val="22"/>
              </w:rPr>
            </w:pPr>
          </w:p>
        </w:tc>
      </w:tr>
      <w:bookmarkEnd w:id="1"/>
    </w:tbl>
    <w:p w14:paraId="3B29DEA0" w14:textId="77777777" w:rsidR="003B38F4" w:rsidRDefault="003B38F4">
      <w:pPr>
        <w:jc w:val="left"/>
        <w:rPr>
          <w:b/>
          <w:color w:val="990000"/>
        </w:rPr>
      </w:pPr>
      <w:r>
        <w:br w:type="page"/>
      </w:r>
    </w:p>
    <w:p w14:paraId="65835C85" w14:textId="52920A9E" w:rsidR="003B38F4" w:rsidRDefault="003B38F4" w:rsidP="003B38F4">
      <w:pPr>
        <w:pStyle w:val="Zwischenberschrift"/>
      </w:pPr>
      <w:r>
        <w:lastRenderedPageBreak/>
        <w:t>Material 3</w:t>
      </w:r>
    </w:p>
    <w:p w14:paraId="2378EE96" w14:textId="31FA8240" w:rsidR="008E71DD" w:rsidRPr="00542AF9" w:rsidRDefault="00051053" w:rsidP="00051053">
      <w:pPr>
        <w:pStyle w:val="Zwischenberschrift"/>
      </w:pPr>
      <w:r>
        <w:rPr>
          <w:noProof/>
        </w:rPr>
        <mc:AlternateContent>
          <mc:Choice Requires="wps">
            <w:drawing>
              <wp:anchor distT="45720" distB="45720" distL="114300" distR="114300" simplePos="0" relativeHeight="251684864" behindDoc="0" locked="0" layoutInCell="1" allowOverlap="1" wp14:anchorId="1CE1CEF4" wp14:editId="79D0BDDF">
                <wp:simplePos x="0" y="0"/>
                <wp:positionH relativeFrom="margin">
                  <wp:posOffset>-17526</wp:posOffset>
                </wp:positionH>
                <wp:positionV relativeFrom="paragraph">
                  <wp:posOffset>4330522</wp:posOffset>
                </wp:positionV>
                <wp:extent cx="5810250" cy="1404620"/>
                <wp:effectExtent l="0" t="0" r="0" b="1270"/>
                <wp:wrapSquare wrapText="bothSides"/>
                <wp:docPr id="9594349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noFill/>
                          <a:miter lim="800000"/>
                          <a:headEnd/>
                          <a:tailEnd/>
                        </a:ln>
                      </wps:spPr>
                      <wps:txbx>
                        <w:txbxContent>
                          <w:p w14:paraId="7BBAEDE1" w14:textId="75BE0DE5" w:rsidR="004543E7" w:rsidRDefault="004543E7" w:rsidP="004543E7">
                            <w:pPr>
                              <w:pStyle w:val="QuellenangabeTextBild"/>
                              <w:spacing w:before="0"/>
                              <w:jc w:val="left"/>
                            </w:pPr>
                            <w:r>
                              <w:t xml:space="preserve">Abbildung 3: Eine Mönchsgrasmücke frisst eine Frucht der Europäischen Stechpalme </w:t>
                            </w:r>
                            <w:r w:rsidRPr="004543E7">
                              <w:t>(</w:t>
                            </w:r>
                            <w:r w:rsidRPr="004543E7">
                              <w:rPr>
                                <w:iCs/>
                              </w:rPr>
                              <w:t>Ilex aquifolium</w:t>
                            </w:r>
                            <w:r w:rsidRPr="004543E7">
                              <w:t>)</w:t>
                            </w:r>
                            <w:r w:rsidR="00124D0D">
                              <w:t>.</w:t>
                            </w:r>
                            <w:bookmarkStart w:id="2" w:name="_GoBack"/>
                            <w:bookmarkEnd w:id="2"/>
                            <w:r>
                              <w:br/>
                              <w:t>(MA_MINA, 2021), Titel beabeitet.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1CEF4" id="_x0000_s1034" type="#_x0000_t202" style="position:absolute;left:0;text-align:left;margin-left:-1.4pt;margin-top:341pt;width:45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YCKQIAACsEAAAOAAAAZHJzL2Uyb0RvYy54bWysU9uO2yAQfa/Uf0C8N77USRMrzmqbbapK&#10;24u02w/AGMeomKFAYqdf3wEnabR9q8oDAmY4nDlzWN+NvSJHYZ0EXdFsllIiNIdG6n1Fvz/v3iwp&#10;cZ7phinQoqIn4ejd5vWr9WBKkUMHqhGWIIh25WAq2nlvyiRxvBM9czMwQmOwBdszj1u7TxrLBkTv&#10;VZKn6SIZwDbGAhfO4enDFKSbiN+2gvuvbeuEJ6qiyM3H2ca5DnOyWbNyb5npJD/TYP/AomdS46NX&#10;qAfmGTlY+RdUL7kFB62fcegTaFvJRawBq8nSF9U8dcyIWAuK48xVJvf/YPmX4zdLZFPR1XxVvC1W&#10;2YISzXps1bMYfStUQ/Kg0mBciclPBtP9+B5G7Has2JlH4D8c0bDtmN6Le2th6ARrkGUWbiY3Vycc&#10;F0Dq4TM0+Aw7eIhAY2v7ICGKQhAdu3W6dgipEI6H82WW5nMMcYxlRVos8tjDhJWX68Y6/1FAT8Ki&#10;ohYtEOHZ8dH5QIeVl5TwmgMlm51UKm7svt4qS44M7bKLI1bwIk1pMgTB8nlE1hDuRyf10qOdlewr&#10;ukzDmAwW5Pigm5jimVTTGpkofdYnSDKJ48d6jA1ZXmSvoTmhYBYm9+Jvw0UH9hclAzq3ou7ngVlB&#10;ifqkUfRVVhTB6nFTzN+hQsTeRurbCNMcoSrqKZmWWx+/R5TD3GNzdjLKFro4MTlTRkdGNc+/J1j+&#10;dh+z/vzxzW8AAAD//wMAUEsDBBQABgAIAAAAIQCixw3s3wAAAAoBAAAPAAAAZHJzL2Rvd25yZXYu&#10;eG1sTI/BTsMwEETvSPyDtUjcWqdGVCXEqSoqLhyQaJHg6MZOHGGvLdtNw9+znOA2qxnNvmm2s3ds&#10;MimPASWslhUwg13QIw4S3o/Piw2wXBRq5QIaCd8mw7a9vmpUrcMF38x0KAOjEsy1kmBLiTXnubPG&#10;q7wM0SB5fUheFTrTwHVSFyr3jouqWnOvRqQPVkXzZE33dTh7CR/ejnqfXj977ab9S7+7j3OKUt7e&#10;zLtHYMXM5S8Mv/iEDi0xncIZdWZOwkIQeZGw3gjaRIGHlRDATiSqOwG8bfj/Ce0PAAAA//8DAFBL&#10;AQItABQABgAIAAAAIQC2gziS/gAAAOEBAAATAAAAAAAAAAAAAAAAAAAAAABbQ29udGVudF9UeXBl&#10;c10ueG1sUEsBAi0AFAAGAAgAAAAhADj9If/WAAAAlAEAAAsAAAAAAAAAAAAAAAAALwEAAF9yZWxz&#10;Ly5yZWxzUEsBAi0AFAAGAAgAAAAhAOU+lgIpAgAAKwQAAA4AAAAAAAAAAAAAAAAALgIAAGRycy9l&#10;Mm9Eb2MueG1sUEsBAi0AFAAGAAgAAAAhAKLHDezfAAAACgEAAA8AAAAAAAAAAAAAAAAAgwQAAGRy&#10;cy9kb3ducmV2LnhtbFBLBQYAAAAABAAEAPMAAACPBQAAAAA=&#10;" stroked="f">
                <v:textbox style="mso-fit-shape-to-text:t">
                  <w:txbxContent>
                    <w:p w14:paraId="7BBAEDE1" w14:textId="75BE0DE5" w:rsidR="004543E7" w:rsidRDefault="004543E7" w:rsidP="004543E7">
                      <w:pPr>
                        <w:pStyle w:val="QuellenangabeTextBild"/>
                        <w:spacing w:before="0"/>
                        <w:jc w:val="left"/>
                      </w:pPr>
                      <w:r>
                        <w:t xml:space="preserve">Abbildung 3: Eine Mönchsgrasmücke frisst eine Frucht der Europäischen Stechpalme </w:t>
                      </w:r>
                      <w:r w:rsidRPr="004543E7">
                        <w:t>(</w:t>
                      </w:r>
                      <w:r w:rsidRPr="004543E7">
                        <w:rPr>
                          <w:iCs/>
                        </w:rPr>
                        <w:t>Ilex aquifolium</w:t>
                      </w:r>
                      <w:r w:rsidRPr="004543E7">
                        <w:t>)</w:t>
                      </w:r>
                      <w:r w:rsidR="00124D0D">
                        <w:t>.</w:t>
                      </w:r>
                      <w:bookmarkStart w:id="3" w:name="_GoBack"/>
                      <w:bookmarkEnd w:id="3"/>
                      <w:r>
                        <w:br/>
                        <w:t>(MA_MINA, 2021), Titel beabeitet.</w:t>
                      </w:r>
                    </w:p>
                  </w:txbxContent>
                </v:textbox>
                <w10:wrap type="square" anchorx="margin"/>
              </v:shape>
            </w:pict>
          </mc:Fallback>
        </mc:AlternateContent>
      </w:r>
      <w:r>
        <w:rPr>
          <w:noProof/>
        </w:rPr>
        <w:drawing>
          <wp:anchor distT="0" distB="0" distL="114300" distR="114300" simplePos="0" relativeHeight="251685888" behindDoc="0" locked="0" layoutInCell="1" allowOverlap="1" wp14:anchorId="19D881AD" wp14:editId="7B9BED6E">
            <wp:simplePos x="0" y="0"/>
            <wp:positionH relativeFrom="margin">
              <wp:posOffset>19228</wp:posOffset>
            </wp:positionH>
            <wp:positionV relativeFrom="paragraph">
              <wp:posOffset>522605</wp:posOffset>
            </wp:positionV>
            <wp:extent cx="5645831" cy="3762375"/>
            <wp:effectExtent l="0" t="0" r="0" b="0"/>
            <wp:wrapThrough wrapText="bothSides">
              <wp:wrapPolygon edited="0">
                <wp:start x="0" y="0"/>
                <wp:lineTo x="0" y="21436"/>
                <wp:lineTo x="21500" y="21436"/>
                <wp:lineTo x="21500" y="0"/>
                <wp:lineTo x="0" y="0"/>
              </wp:wrapPolygon>
            </wp:wrapThrough>
            <wp:docPr id="6" name="Grafik 12" descr="Free Blackcap Bird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lackcap Bird photo and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831" cy="3762375"/>
                    </a:xfrm>
                    <a:prstGeom prst="rect">
                      <a:avLst/>
                    </a:prstGeom>
                    <a:noFill/>
                    <a:ln>
                      <a:noFill/>
                    </a:ln>
                  </pic:spPr>
                </pic:pic>
              </a:graphicData>
            </a:graphic>
          </wp:anchor>
        </w:drawing>
      </w:r>
      <w:r w:rsidR="003B38F4" w:rsidRPr="00542AF9">
        <w:rPr>
          <w:rFonts w:cs="Arial"/>
          <w:color w:val="auto"/>
          <w:sz w:val="28"/>
          <w:szCs w:val="28"/>
        </w:rPr>
        <w:t>Ein</w:t>
      </w:r>
      <w:r w:rsidR="003D571F" w:rsidRPr="00542AF9">
        <w:rPr>
          <w:rFonts w:cs="Arial"/>
          <w:color w:val="auto"/>
          <w:sz w:val="28"/>
          <w:szCs w:val="28"/>
        </w:rPr>
        <w:t>e</w:t>
      </w:r>
      <w:r w:rsidR="003B38F4" w:rsidRPr="00542AF9">
        <w:rPr>
          <w:rFonts w:cs="Arial"/>
          <w:color w:val="auto"/>
          <w:sz w:val="28"/>
          <w:szCs w:val="28"/>
        </w:rPr>
        <w:t xml:space="preserve"> </w:t>
      </w:r>
      <w:r w:rsidR="003D571F" w:rsidRPr="00542AF9">
        <w:rPr>
          <w:rFonts w:cs="Arial"/>
          <w:color w:val="auto"/>
          <w:sz w:val="28"/>
          <w:szCs w:val="28"/>
        </w:rPr>
        <w:t>Mönchsgrasmücke</w:t>
      </w:r>
      <w:r w:rsidR="003B38F4" w:rsidRPr="00542AF9">
        <w:rPr>
          <w:rFonts w:cs="Arial"/>
          <w:color w:val="auto"/>
          <w:sz w:val="28"/>
          <w:szCs w:val="28"/>
        </w:rPr>
        <w:t xml:space="preserve"> </w:t>
      </w:r>
      <w:r w:rsidR="00A5118B" w:rsidRPr="00542AF9">
        <w:rPr>
          <w:rFonts w:cs="Arial"/>
          <w:color w:val="auto"/>
          <w:sz w:val="28"/>
          <w:szCs w:val="28"/>
        </w:rPr>
        <w:t>bei</w:t>
      </w:r>
      <w:r w:rsidR="003B38F4" w:rsidRPr="00542AF9">
        <w:rPr>
          <w:rFonts w:cs="Arial"/>
          <w:color w:val="auto"/>
          <w:sz w:val="28"/>
          <w:szCs w:val="28"/>
        </w:rPr>
        <w:t xml:space="preserve"> der </w:t>
      </w:r>
      <w:r w:rsidR="003D571F" w:rsidRPr="00542AF9">
        <w:rPr>
          <w:rFonts w:cs="Arial"/>
          <w:color w:val="auto"/>
          <w:sz w:val="28"/>
          <w:szCs w:val="28"/>
        </w:rPr>
        <w:t>Futtersuche</w:t>
      </w:r>
    </w:p>
    <w:p w14:paraId="5E6CCD2B" w14:textId="0E1A0347" w:rsidR="0088714D" w:rsidRDefault="00051053" w:rsidP="00724CF0">
      <w:pPr>
        <w:pStyle w:val="Textkrper"/>
        <w:spacing w:before="240"/>
        <w:sectPr w:rsidR="0088714D" w:rsidSect="00051053">
          <w:headerReference w:type="default" r:id="rId23"/>
          <w:headerReference w:type="first" r:id="rId24"/>
          <w:pgSz w:w="11906" w:h="16838" w:code="9"/>
          <w:pgMar w:top="1418" w:right="1418" w:bottom="1134" w:left="1418" w:header="567" w:footer="567" w:gutter="0"/>
          <w:cols w:space="708"/>
          <w:titlePg/>
          <w:docGrid w:linePitch="360"/>
        </w:sectPr>
      </w:pPr>
      <w:r w:rsidRPr="008E71DD">
        <w:t xml:space="preserve">Auf dem Speiseplan stehen vor allem Insekten und Spinnen, die sie von Blättern absammeln. Im Sommer und Herbst fressen die Vögel auch gerne Holunderbeeren oder andere weiche Beeren. </w:t>
      </w:r>
    </w:p>
    <w:p w14:paraId="56405DB3" w14:textId="29889A57" w:rsidR="00AE4DD6" w:rsidRDefault="00AE4DD6" w:rsidP="0088714D">
      <w:pPr>
        <w:pStyle w:val="berschrift1"/>
        <w:spacing w:before="0"/>
        <w:rPr>
          <w:rFonts w:eastAsia="Calibri"/>
        </w:rPr>
      </w:pPr>
      <w:r>
        <w:rPr>
          <w:rFonts w:eastAsia="Calibri"/>
        </w:rPr>
        <w:lastRenderedPageBreak/>
        <w:t>Hinweise zur Durchführung</w:t>
      </w:r>
    </w:p>
    <w:p w14:paraId="0076C6CB" w14:textId="77777777" w:rsidR="00AA5F9A" w:rsidRDefault="00AA5F9A" w:rsidP="00AA5F9A">
      <w:pPr>
        <w:pStyle w:val="ZwischenberschriftFS"/>
      </w:pPr>
      <w:r>
        <w:t>Zielsetzung</w:t>
      </w:r>
    </w:p>
    <w:p w14:paraId="67B4FF0F" w14:textId="0DA6A6DF" w:rsidR="00AA5F9A" w:rsidRDefault="00AA5F9A" w:rsidP="00AA5F9A">
      <w:pPr>
        <w:pStyle w:val="Textkrper"/>
        <w:rPr>
          <w:iCs/>
        </w:rPr>
      </w:pPr>
      <w:r w:rsidRPr="001A069F">
        <w:t xml:space="preserve">Der Standard </w:t>
      </w:r>
      <w:r w:rsidRPr="00C311BF">
        <w:t>K</w:t>
      </w:r>
      <w:r w:rsidR="00471CF2">
        <w:t> </w:t>
      </w:r>
      <w:r w:rsidRPr="00C311BF">
        <w:t>2.2</w:t>
      </w:r>
      <w:r>
        <w:rPr>
          <w:b/>
          <w:bCs/>
        </w:rPr>
        <w:t xml:space="preserve"> </w:t>
      </w:r>
      <w:r w:rsidRPr="00C311BF">
        <w:t>(</w:t>
      </w:r>
      <w:r w:rsidR="00471CF2">
        <w:t xml:space="preserve">Die Lernenden </w:t>
      </w:r>
      <w:r w:rsidRPr="005D3183">
        <w:rPr>
          <w:bCs/>
        </w:rPr>
        <w:t>erklären biologische Sachverhalte proximat oder ultimat</w:t>
      </w:r>
      <w:r w:rsidR="00713E3D">
        <w:rPr>
          <w:bCs/>
        </w:rPr>
        <w:t>.</w:t>
      </w:r>
      <w:r>
        <w:t>) wird in dieser Lernaufgabe gefördert, indem die Lernenden Unterschiede zwischen proximaten und ultimaten Erklärungen nennen</w:t>
      </w:r>
      <w:r w:rsidR="008E71DD">
        <w:t xml:space="preserve">, </w:t>
      </w:r>
      <w:r>
        <w:t xml:space="preserve">Aussagen zum Vogelzug diesen beiden Erklärungstypen </w:t>
      </w:r>
      <w:r w:rsidR="004327F4">
        <w:t>begründe</w:t>
      </w:r>
      <w:r w:rsidR="00713E3D">
        <w:t>t</w:t>
      </w:r>
      <w:r w:rsidR="004327F4">
        <w:t xml:space="preserve"> </w:t>
      </w:r>
      <w:r>
        <w:t>zuordnen</w:t>
      </w:r>
      <w:r w:rsidR="008E71DD">
        <w:t xml:space="preserve"> und auf d</w:t>
      </w:r>
      <w:r w:rsidR="00713E3D">
        <w:t>ie</w:t>
      </w:r>
      <w:r w:rsidR="008E71DD">
        <w:t xml:space="preserve"> </w:t>
      </w:r>
      <w:r w:rsidR="00713E3D">
        <w:t>Futtersuche</w:t>
      </w:r>
      <w:r w:rsidR="008E71DD">
        <w:t xml:space="preserve"> der Mönchsgrasmücke übertragen</w:t>
      </w:r>
      <w:r>
        <w:t>.</w:t>
      </w:r>
    </w:p>
    <w:p w14:paraId="25A9CDD3" w14:textId="77777777" w:rsidR="00AA5F9A" w:rsidRPr="00C311BF" w:rsidRDefault="00AA5F9A" w:rsidP="00AA5F9A">
      <w:pPr>
        <w:pStyle w:val="ZwischenberschriftFS"/>
      </w:pPr>
      <w:r>
        <w:t>Didaktische Hinweise</w:t>
      </w:r>
    </w:p>
    <w:p w14:paraId="7E49E1C1" w14:textId="1B592F2D" w:rsidR="00AA5F9A" w:rsidRDefault="00AA5F9A" w:rsidP="00AA5F9A">
      <w:pPr>
        <w:pStyle w:val="Textkrper"/>
        <w:rPr>
          <w:iCs/>
        </w:rPr>
      </w:pPr>
      <w:r>
        <w:rPr>
          <w:iCs/>
        </w:rPr>
        <w:t xml:space="preserve">Der Fokus der Lernaufgabe liegt </w:t>
      </w:r>
      <w:r w:rsidR="00A63EFC">
        <w:rPr>
          <w:iCs/>
        </w:rPr>
        <w:t xml:space="preserve">auf </w:t>
      </w:r>
      <w:r>
        <w:rPr>
          <w:iCs/>
        </w:rPr>
        <w:t>der Kommunikationskompetenz, darüber hinaus wird die Sach</w:t>
      </w:r>
      <w:r w:rsidR="00EC1C20">
        <w:rPr>
          <w:iCs/>
        </w:rPr>
        <w:t>kompetenz</w:t>
      </w:r>
      <w:r>
        <w:rPr>
          <w:iCs/>
        </w:rPr>
        <w:t xml:space="preserve"> </w:t>
      </w:r>
      <w:r w:rsidR="00234A34">
        <w:rPr>
          <w:iCs/>
        </w:rPr>
        <w:t>a</w:t>
      </w:r>
      <w:r>
        <w:rPr>
          <w:iCs/>
        </w:rPr>
        <w:t>dressiert.</w:t>
      </w:r>
    </w:p>
    <w:p w14:paraId="36022F9D" w14:textId="047CDE0F" w:rsidR="00DD28F9" w:rsidRDefault="00AA5F9A" w:rsidP="00AA5F9A">
      <w:pPr>
        <w:pStyle w:val="Textkrper"/>
        <w:rPr>
          <w:iCs/>
        </w:rPr>
      </w:pPr>
      <w:r>
        <w:rPr>
          <w:iCs/>
        </w:rPr>
        <w:t>In der Teilaufgabe 1 erarbeiten die Lernenden charakteristische Merkmale von proximaten und ultimaten Erklärungen (M</w:t>
      </w:r>
      <w:r w:rsidR="00471CF2">
        <w:rPr>
          <w:iCs/>
        </w:rPr>
        <w:t xml:space="preserve">aterial </w:t>
      </w:r>
      <w:r>
        <w:rPr>
          <w:iCs/>
        </w:rPr>
        <w:t xml:space="preserve">1). In der zweiten Teilaufgabe ordnen die Lernenden Ausführungen von Wissenschaftlerinnen </w:t>
      </w:r>
      <w:r w:rsidR="002C3506">
        <w:rPr>
          <w:iCs/>
        </w:rPr>
        <w:t xml:space="preserve">und Wissenschaftlern </w:t>
      </w:r>
      <w:r>
        <w:rPr>
          <w:iCs/>
        </w:rPr>
        <w:t xml:space="preserve">zum Zugverhalten der </w:t>
      </w:r>
      <w:r w:rsidRPr="00622ECF">
        <w:t>Mön</w:t>
      </w:r>
      <w:r>
        <w:t>ch</w:t>
      </w:r>
      <w:r w:rsidRPr="00622ECF">
        <w:t xml:space="preserve">sgrasmücke </w:t>
      </w:r>
      <w:r>
        <w:rPr>
          <w:iCs/>
        </w:rPr>
        <w:t xml:space="preserve">proximaten bzw. ultimaten Erklärungsansätzen zu </w:t>
      </w:r>
      <w:r>
        <w:t>(M</w:t>
      </w:r>
      <w:r w:rsidR="00471CF2">
        <w:t xml:space="preserve">aterial </w:t>
      </w:r>
      <w:r>
        <w:t>1, M</w:t>
      </w:r>
      <w:r w:rsidR="00471CF2">
        <w:t xml:space="preserve">aterial </w:t>
      </w:r>
      <w:r>
        <w:t>2)</w:t>
      </w:r>
      <w:r>
        <w:rPr>
          <w:iCs/>
        </w:rPr>
        <w:t xml:space="preserve">. In der dritten Teilaufgabe </w:t>
      </w:r>
      <w:r w:rsidR="004327F4">
        <w:rPr>
          <w:iCs/>
        </w:rPr>
        <w:t>wenden</w:t>
      </w:r>
      <w:r>
        <w:rPr>
          <w:iCs/>
        </w:rPr>
        <w:t xml:space="preserve"> die Lernenden proximat</w:t>
      </w:r>
      <w:r w:rsidR="00542AF9">
        <w:rPr>
          <w:iCs/>
        </w:rPr>
        <w:t>e</w:t>
      </w:r>
      <w:r>
        <w:rPr>
          <w:iCs/>
        </w:rPr>
        <w:t xml:space="preserve"> bzw. ultimat</w:t>
      </w:r>
      <w:r w:rsidR="00542AF9">
        <w:rPr>
          <w:iCs/>
        </w:rPr>
        <w:t>e Erklärungsansätze auf die Futtersuche der Mönchsgrasmücke</w:t>
      </w:r>
      <w:r w:rsidR="004327F4">
        <w:rPr>
          <w:iCs/>
        </w:rPr>
        <w:t xml:space="preserve"> an</w:t>
      </w:r>
      <w:r w:rsidR="00DD6EC7">
        <w:rPr>
          <w:iCs/>
        </w:rPr>
        <w:t xml:space="preserve"> (Material 3)</w:t>
      </w:r>
      <w:r w:rsidR="00542AF9">
        <w:rPr>
          <w:iCs/>
        </w:rPr>
        <w:t>.</w:t>
      </w:r>
    </w:p>
    <w:p w14:paraId="4DA5E35E" w14:textId="77777777" w:rsidR="0088714D" w:rsidRDefault="00AE4DD6" w:rsidP="00943317">
      <w:pPr>
        <w:jc w:val="left"/>
        <w:rPr>
          <w:rFonts w:eastAsia="Calibri"/>
        </w:rPr>
        <w:sectPr w:rsidR="0088714D" w:rsidSect="00051053">
          <w:headerReference w:type="first" r:id="rId25"/>
          <w:pgSz w:w="11906" w:h="16838" w:code="9"/>
          <w:pgMar w:top="1418" w:right="1418" w:bottom="1134" w:left="1418" w:header="567" w:footer="567" w:gutter="0"/>
          <w:cols w:space="708"/>
          <w:titlePg/>
          <w:docGrid w:linePitch="360"/>
        </w:sectPr>
      </w:pPr>
      <w:r>
        <w:rPr>
          <w:rFonts w:eastAsia="Calibri"/>
        </w:rPr>
        <w:br w:type="page"/>
      </w:r>
    </w:p>
    <w:p w14:paraId="0DB53C64" w14:textId="77777777" w:rsidR="00A26496" w:rsidRDefault="00A26496" w:rsidP="0088714D">
      <w:pPr>
        <w:pStyle w:val="berschrift1"/>
        <w:spacing w:before="0"/>
      </w:pPr>
      <w:r>
        <w:lastRenderedPageBreak/>
        <w:t>Lösungshinweise</w:t>
      </w:r>
      <w:r w:rsidR="00B5740B">
        <w:t xml:space="preserve"> und Bezug zu den Standards</w:t>
      </w:r>
    </w:p>
    <w:p w14:paraId="09018CC8" w14:textId="77777777" w:rsidR="005A22D1" w:rsidRDefault="005A22D1" w:rsidP="005A22D1">
      <w:r>
        <w:t xml:space="preserve">Es werden folgende Abkürzungen verwendet: </w:t>
      </w:r>
    </w:p>
    <w:p w14:paraId="1B8277E0" w14:textId="77777777" w:rsidR="005A22D1" w:rsidRDefault="005A22D1" w:rsidP="005A22D1">
      <w:pPr>
        <w:pStyle w:val="AufzhlungszeichenEbene1"/>
      </w:pPr>
      <w:r>
        <w:t>S – Standards der Sachkompetenz,</w:t>
      </w:r>
    </w:p>
    <w:p w14:paraId="773D8E16" w14:textId="77777777" w:rsidR="005A22D1" w:rsidRDefault="005A22D1" w:rsidP="005A22D1">
      <w:pPr>
        <w:pStyle w:val="AufzhlungszeichenEbene1"/>
      </w:pPr>
      <w:r>
        <w:t>E – Standards der Erkenntnisgewinnungskompetenz,</w:t>
      </w:r>
    </w:p>
    <w:p w14:paraId="0F80C74C" w14:textId="77777777" w:rsidR="005A22D1" w:rsidRDefault="005A22D1" w:rsidP="005A22D1">
      <w:pPr>
        <w:pStyle w:val="AufzhlungszeichenEbene1"/>
      </w:pPr>
      <w:r>
        <w:t>K – Standards der Kommunikationskompetenz,</w:t>
      </w:r>
    </w:p>
    <w:p w14:paraId="5A6A7843" w14:textId="77777777" w:rsidR="005A22D1" w:rsidRPr="00845142" w:rsidRDefault="005A22D1" w:rsidP="00027F29">
      <w:pPr>
        <w:pStyle w:val="AufzhlungszeichenEbene1"/>
        <w:spacing w:after="360"/>
      </w:pPr>
      <w:r>
        <w:t>B – Standards der Bewertungskompetenz.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4E2514" w:rsidRPr="001F4545" w14:paraId="1AD3B3BA" w14:textId="77777777" w:rsidTr="00027F29">
        <w:tc>
          <w:tcPr>
            <w:tcW w:w="402" w:type="pct"/>
          </w:tcPr>
          <w:p w14:paraId="7BA1113C" w14:textId="3B3A7294" w:rsidR="004E2514" w:rsidRPr="00B421B3" w:rsidRDefault="004E2514" w:rsidP="00B37DFA">
            <w:pPr>
              <w:pStyle w:val="AufzhlungszeichenEbene1"/>
              <w:numPr>
                <w:ilvl w:val="0"/>
                <w:numId w:val="0"/>
              </w:numPr>
              <w:rPr>
                <w:b/>
              </w:rPr>
            </w:pPr>
            <w:r w:rsidRPr="007B5E0D">
              <w:rPr>
                <w:b/>
                <w:sz w:val="20"/>
              </w:rPr>
              <w:t>1</w:t>
            </w:r>
          </w:p>
        </w:tc>
        <w:tc>
          <w:tcPr>
            <w:tcW w:w="3311" w:type="pct"/>
          </w:tcPr>
          <w:p w14:paraId="6D1F33C3" w14:textId="79761EB7" w:rsidR="004E2514" w:rsidRPr="00C22F92" w:rsidRDefault="00C22F92" w:rsidP="005D3183">
            <w:pPr>
              <w:pStyle w:val="Textkrper"/>
              <w:spacing w:after="120"/>
            </w:pPr>
            <w:r w:rsidRPr="00C22F92">
              <w:t>Nenne wesentliche Unterschiede zwischen den beiden Erklärungsansätzen für biologische Phänomene (Material 1).</w:t>
            </w:r>
          </w:p>
        </w:tc>
        <w:tc>
          <w:tcPr>
            <w:tcW w:w="322" w:type="pct"/>
          </w:tcPr>
          <w:p w14:paraId="5C5612CC" w14:textId="77777777" w:rsidR="007B5E0D" w:rsidRDefault="004E2514" w:rsidP="00B37DFA">
            <w:pPr>
              <w:pStyle w:val="Textkrper"/>
              <w:spacing w:line="240" w:lineRule="auto"/>
              <w:jc w:val="center"/>
              <w:rPr>
                <w:sz w:val="20"/>
                <w:szCs w:val="20"/>
              </w:rPr>
            </w:pPr>
            <w:r w:rsidRPr="007B5E0D">
              <w:rPr>
                <w:sz w:val="20"/>
                <w:szCs w:val="20"/>
              </w:rPr>
              <w:t>S</w:t>
            </w:r>
          </w:p>
          <w:p w14:paraId="6111C18A" w14:textId="33BC5D5A" w:rsidR="004E2514" w:rsidRPr="007B5E0D" w:rsidRDefault="004E2514" w:rsidP="00B37DFA">
            <w:pPr>
              <w:pStyle w:val="Textkrper"/>
              <w:spacing w:line="240" w:lineRule="auto"/>
              <w:jc w:val="center"/>
              <w:rPr>
                <w:sz w:val="20"/>
                <w:szCs w:val="20"/>
              </w:rPr>
            </w:pPr>
            <w:r w:rsidRPr="007B5E0D">
              <w:rPr>
                <w:sz w:val="20"/>
                <w:szCs w:val="20"/>
              </w:rPr>
              <w:t>2.2</w:t>
            </w:r>
          </w:p>
        </w:tc>
        <w:tc>
          <w:tcPr>
            <w:tcW w:w="322" w:type="pct"/>
          </w:tcPr>
          <w:p w14:paraId="013AB529" w14:textId="1D849E56" w:rsidR="004E2514" w:rsidRPr="007B5E0D" w:rsidRDefault="009A2094" w:rsidP="00B37DFA">
            <w:pPr>
              <w:pStyle w:val="Textkrper"/>
              <w:spacing w:line="240" w:lineRule="auto"/>
              <w:jc w:val="center"/>
              <w:rPr>
                <w:sz w:val="20"/>
                <w:szCs w:val="20"/>
              </w:rPr>
            </w:pPr>
            <w:r w:rsidRPr="007B5E0D">
              <w:rPr>
                <w:sz w:val="20"/>
                <w:szCs w:val="20"/>
              </w:rPr>
              <w:t>E</w:t>
            </w:r>
          </w:p>
        </w:tc>
        <w:tc>
          <w:tcPr>
            <w:tcW w:w="322" w:type="pct"/>
          </w:tcPr>
          <w:p w14:paraId="6BC5731C" w14:textId="77777777" w:rsidR="007B5E0D" w:rsidRDefault="004E2514" w:rsidP="009A2094">
            <w:pPr>
              <w:pStyle w:val="Textkrper"/>
              <w:spacing w:line="240" w:lineRule="auto"/>
              <w:jc w:val="center"/>
              <w:rPr>
                <w:sz w:val="20"/>
                <w:szCs w:val="20"/>
              </w:rPr>
            </w:pPr>
            <w:r w:rsidRPr="007B5E0D">
              <w:rPr>
                <w:sz w:val="20"/>
                <w:szCs w:val="20"/>
              </w:rPr>
              <w:t>K</w:t>
            </w:r>
          </w:p>
          <w:p w14:paraId="44449A32" w14:textId="66692BE2" w:rsidR="004E2514" w:rsidRPr="007B5E0D" w:rsidRDefault="004E2514" w:rsidP="009A2094">
            <w:pPr>
              <w:pStyle w:val="Textkrper"/>
              <w:spacing w:line="240" w:lineRule="auto"/>
              <w:jc w:val="center"/>
              <w:rPr>
                <w:sz w:val="20"/>
                <w:szCs w:val="20"/>
              </w:rPr>
            </w:pPr>
            <w:r w:rsidRPr="007B5E0D">
              <w:rPr>
                <w:sz w:val="20"/>
                <w:szCs w:val="20"/>
              </w:rPr>
              <w:t>2.2</w:t>
            </w:r>
          </w:p>
        </w:tc>
        <w:tc>
          <w:tcPr>
            <w:tcW w:w="322" w:type="pct"/>
          </w:tcPr>
          <w:p w14:paraId="16DC41C4" w14:textId="53D02BB2" w:rsidR="004E2514" w:rsidRPr="007B5E0D" w:rsidRDefault="009A2094" w:rsidP="009A2094">
            <w:pPr>
              <w:pStyle w:val="Textkrper"/>
              <w:spacing w:line="240" w:lineRule="auto"/>
              <w:jc w:val="center"/>
              <w:rPr>
                <w:sz w:val="20"/>
                <w:szCs w:val="20"/>
              </w:rPr>
            </w:pPr>
            <w:r w:rsidRPr="007B5E0D">
              <w:rPr>
                <w:sz w:val="20"/>
                <w:szCs w:val="20"/>
              </w:rPr>
              <w:t>B</w:t>
            </w:r>
          </w:p>
        </w:tc>
      </w:tr>
    </w:tbl>
    <w:p w14:paraId="10A04A8E" w14:textId="66E6B4CC" w:rsidR="007A49E2" w:rsidRDefault="004E2514" w:rsidP="00F038A5">
      <w:pPr>
        <w:pStyle w:val="Textkrper"/>
        <w:spacing w:after="120"/>
      </w:pPr>
      <w:r>
        <w:t xml:space="preserve">Die beiden </w:t>
      </w:r>
      <w:r w:rsidR="009E72A3">
        <w:t>Ansätze zur Erklärung</w:t>
      </w:r>
      <w:r>
        <w:t xml:space="preserve"> biologischer Phänomene </w:t>
      </w:r>
      <w:r w:rsidR="009E72A3">
        <w:t xml:space="preserve">beziehen </w:t>
      </w:r>
      <w:r>
        <w:t xml:space="preserve">sich </w:t>
      </w:r>
      <w:r w:rsidR="009E72A3">
        <w:t xml:space="preserve">auf </w:t>
      </w:r>
      <w:r>
        <w:t>Frage</w:t>
      </w:r>
      <w:r w:rsidR="009E72A3">
        <w:t>n</w:t>
      </w:r>
      <w:r>
        <w:t xml:space="preserve"> nach Nahursache</w:t>
      </w:r>
      <w:r w:rsidR="009E72A3">
        <w:t>n</w:t>
      </w:r>
      <w:r>
        <w:t xml:space="preserve"> (proximat) </w:t>
      </w:r>
      <w:r w:rsidR="009E72A3">
        <w:t>bzw.</w:t>
      </w:r>
      <w:r>
        <w:t xml:space="preserve"> Fernursache</w:t>
      </w:r>
      <w:r w:rsidR="009E72A3">
        <w:t>n</w:t>
      </w:r>
      <w:r>
        <w:t xml:space="preserve"> (ultimat). Zu den proximaten Ursachen stellt man die Frage „Wie kommt es …</w:t>
      </w:r>
      <w:r w:rsidR="004901B7">
        <w:t>?</w:t>
      </w:r>
      <w:r>
        <w:t>“ im Präsens, zu den ultimaten Ursachen wird die Frage im Imperfekt formuliert: „Wie kam es dazu …</w:t>
      </w:r>
      <w:r w:rsidR="004901B7">
        <w:t>?</w:t>
      </w:r>
      <w:r>
        <w:t xml:space="preserve">“. Proximate Ursachen beziehen sich auf chemische oder physikalisch beschreibbare Vorgänge bzw. Prozesse, ultimate Ursachen erklären die evolutive Entstehung eines Merkmals auch unter </w:t>
      </w:r>
      <w:r w:rsidR="00791858">
        <w:t xml:space="preserve">Einbeziehung </w:t>
      </w:r>
      <w:r>
        <w:t>von Selektionsbedingungen, denen ein Organismus ausgesetzt war.</w:t>
      </w:r>
    </w:p>
    <w:p w14:paraId="2A3DD14A" w14:textId="77777777" w:rsidR="007B5E0D" w:rsidRDefault="007B5E0D" w:rsidP="00F038A5">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5999"/>
        <w:gridCol w:w="583"/>
        <w:gridCol w:w="583"/>
        <w:gridCol w:w="583"/>
        <w:gridCol w:w="583"/>
      </w:tblGrid>
      <w:tr w:rsidR="007A49E2" w:rsidRPr="001F4545" w14:paraId="20A47AE7" w14:textId="77777777" w:rsidTr="00B37DFA">
        <w:tc>
          <w:tcPr>
            <w:tcW w:w="402" w:type="pct"/>
          </w:tcPr>
          <w:p w14:paraId="0FD1AEE4" w14:textId="24F62187" w:rsidR="007A49E2" w:rsidRPr="00B421B3" w:rsidRDefault="00820737" w:rsidP="00B37DFA">
            <w:pPr>
              <w:pStyle w:val="Textkrper"/>
              <w:spacing w:line="240" w:lineRule="auto"/>
              <w:jc w:val="left"/>
              <w:rPr>
                <w:b/>
                <w:bCs/>
                <w:sz w:val="20"/>
                <w:szCs w:val="20"/>
              </w:rPr>
            </w:pPr>
            <w:r>
              <w:rPr>
                <w:b/>
                <w:bCs/>
                <w:sz w:val="20"/>
                <w:szCs w:val="20"/>
              </w:rPr>
              <w:t>2</w:t>
            </w:r>
          </w:p>
        </w:tc>
        <w:tc>
          <w:tcPr>
            <w:tcW w:w="3310" w:type="pct"/>
          </w:tcPr>
          <w:p w14:paraId="7A2F1FFD" w14:textId="0160765B" w:rsidR="007A49E2" w:rsidRPr="00D06F9C" w:rsidRDefault="00C22F92" w:rsidP="005D3183">
            <w:pPr>
              <w:pStyle w:val="Textkrper"/>
              <w:spacing w:after="120"/>
            </w:pPr>
            <w:r w:rsidRPr="00C22F92">
              <w:t>Ordne die Ausführungen von Wissenschaftlerin A und Wissenschaftler B zum Zugverhalten der Mönchsgrasmücke begründet den beiden Erklärungsansätzen zu (Material 1, Material 2).</w:t>
            </w:r>
          </w:p>
        </w:tc>
        <w:tc>
          <w:tcPr>
            <w:tcW w:w="322" w:type="pct"/>
          </w:tcPr>
          <w:p w14:paraId="617037AD" w14:textId="77777777" w:rsidR="00471CF2" w:rsidRDefault="007A49E2" w:rsidP="007B5E0D">
            <w:pPr>
              <w:pStyle w:val="Textkrper"/>
              <w:spacing w:line="240" w:lineRule="auto"/>
              <w:jc w:val="center"/>
              <w:rPr>
                <w:sz w:val="20"/>
                <w:szCs w:val="20"/>
              </w:rPr>
            </w:pPr>
            <w:r w:rsidRPr="007B5E0D">
              <w:rPr>
                <w:sz w:val="20"/>
                <w:szCs w:val="20"/>
              </w:rPr>
              <w:t>S</w:t>
            </w:r>
          </w:p>
          <w:p w14:paraId="3BFACE97" w14:textId="0869E483" w:rsidR="007B5E0D" w:rsidRPr="007B5E0D" w:rsidRDefault="007A49E2" w:rsidP="007B5E0D">
            <w:pPr>
              <w:pStyle w:val="Textkrper"/>
              <w:spacing w:line="240" w:lineRule="auto"/>
              <w:jc w:val="center"/>
              <w:rPr>
                <w:sz w:val="20"/>
                <w:szCs w:val="20"/>
              </w:rPr>
            </w:pPr>
            <w:r w:rsidRPr="007B5E0D">
              <w:rPr>
                <w:sz w:val="20"/>
                <w:szCs w:val="20"/>
              </w:rPr>
              <w:t>1.1</w:t>
            </w:r>
          </w:p>
          <w:p w14:paraId="65E39B35" w14:textId="320319A0" w:rsidR="007A49E2" w:rsidRPr="007B5E0D" w:rsidRDefault="007A49E2" w:rsidP="007B5E0D">
            <w:pPr>
              <w:pStyle w:val="Textkrper"/>
              <w:spacing w:line="240" w:lineRule="auto"/>
              <w:jc w:val="center"/>
              <w:rPr>
                <w:sz w:val="20"/>
                <w:szCs w:val="20"/>
              </w:rPr>
            </w:pPr>
            <w:r w:rsidRPr="007B5E0D">
              <w:rPr>
                <w:sz w:val="20"/>
                <w:szCs w:val="20"/>
              </w:rPr>
              <w:t>2.2</w:t>
            </w:r>
          </w:p>
        </w:tc>
        <w:tc>
          <w:tcPr>
            <w:tcW w:w="322" w:type="pct"/>
          </w:tcPr>
          <w:p w14:paraId="67C63092" w14:textId="600E56A1" w:rsidR="007A49E2" w:rsidRPr="007B5E0D" w:rsidRDefault="009A2094" w:rsidP="00B37DFA">
            <w:pPr>
              <w:pStyle w:val="Textkrper"/>
              <w:spacing w:line="240" w:lineRule="auto"/>
              <w:jc w:val="center"/>
              <w:rPr>
                <w:sz w:val="20"/>
                <w:szCs w:val="20"/>
              </w:rPr>
            </w:pPr>
            <w:r w:rsidRPr="007B5E0D">
              <w:rPr>
                <w:sz w:val="20"/>
                <w:szCs w:val="20"/>
              </w:rPr>
              <w:t>E</w:t>
            </w:r>
          </w:p>
        </w:tc>
        <w:tc>
          <w:tcPr>
            <w:tcW w:w="322" w:type="pct"/>
          </w:tcPr>
          <w:p w14:paraId="3B92FA74" w14:textId="77777777" w:rsidR="007B5E0D" w:rsidRPr="007B5E0D" w:rsidRDefault="007A49E2" w:rsidP="009A2094">
            <w:pPr>
              <w:pStyle w:val="Textkrper"/>
              <w:spacing w:line="240" w:lineRule="auto"/>
              <w:jc w:val="center"/>
              <w:rPr>
                <w:sz w:val="20"/>
                <w:szCs w:val="20"/>
              </w:rPr>
            </w:pPr>
            <w:r w:rsidRPr="007B5E0D">
              <w:rPr>
                <w:sz w:val="20"/>
                <w:szCs w:val="20"/>
              </w:rPr>
              <w:t>K</w:t>
            </w:r>
          </w:p>
          <w:p w14:paraId="39423598" w14:textId="121B4782" w:rsidR="007A49E2" w:rsidRPr="007B5E0D" w:rsidRDefault="007A49E2" w:rsidP="009A2094">
            <w:pPr>
              <w:pStyle w:val="Textkrper"/>
              <w:spacing w:line="240" w:lineRule="auto"/>
              <w:jc w:val="center"/>
              <w:rPr>
                <w:sz w:val="20"/>
                <w:szCs w:val="20"/>
              </w:rPr>
            </w:pPr>
            <w:r w:rsidRPr="007B5E0D">
              <w:rPr>
                <w:sz w:val="20"/>
                <w:szCs w:val="20"/>
              </w:rPr>
              <w:t>2.2</w:t>
            </w:r>
          </w:p>
        </w:tc>
        <w:tc>
          <w:tcPr>
            <w:tcW w:w="323" w:type="pct"/>
          </w:tcPr>
          <w:p w14:paraId="3C0ED8EB" w14:textId="03EC788A" w:rsidR="007A49E2" w:rsidRPr="007B5E0D" w:rsidRDefault="009A2094" w:rsidP="009A2094">
            <w:pPr>
              <w:pStyle w:val="Textkrper"/>
              <w:spacing w:line="240" w:lineRule="auto"/>
              <w:jc w:val="center"/>
              <w:rPr>
                <w:sz w:val="20"/>
                <w:szCs w:val="20"/>
              </w:rPr>
            </w:pPr>
            <w:r w:rsidRPr="007B5E0D">
              <w:rPr>
                <w:sz w:val="20"/>
                <w:szCs w:val="20"/>
              </w:rPr>
              <w:t>B</w:t>
            </w:r>
          </w:p>
        </w:tc>
      </w:tr>
    </w:tbl>
    <w:p w14:paraId="610BA6FD" w14:textId="77777777" w:rsidR="007A49E2" w:rsidRDefault="007A49E2" w:rsidP="00090A7F">
      <w:pPr>
        <w:pStyle w:val="Textkrper"/>
      </w:pPr>
      <w:r>
        <w:t xml:space="preserve">Wissenschaftlerin A erklärt den Zug der Mönchsgrasmücke proximat. Sie führt Gründe an, die sich auf chemische Prozesse beziehen: Entstehung von Hormonen in Drüsenzellen, deren Abgabe in die Blutbahn und Wirkung auf das Zugverhalten. </w:t>
      </w:r>
    </w:p>
    <w:p w14:paraId="7C3654F4" w14:textId="33E8C105" w:rsidR="0088714D" w:rsidRDefault="007A49E2" w:rsidP="00B97CF4">
      <w:pPr>
        <w:pStyle w:val="Textkrper"/>
        <w:spacing w:after="240"/>
      </w:pPr>
      <w:r>
        <w:t>Wissenschaftler B erklärt den Zug der Mönchsgrasmücke ultimat. Er führt evolutionsbiologische Begründungen an: Gene für Ziehen bzw. Nichtziehen sind von Vorfahren ererbt, der Vogelzug ist bereits in der Kreidezeit entstanden, Selektionsbedingungen entscheiden über die Ausprägung des Zugverhaltens.</w:t>
      </w:r>
    </w:p>
    <w:p w14:paraId="7F853254" w14:textId="209D42B2" w:rsidR="00027F29" w:rsidRPr="0088714D" w:rsidRDefault="0088714D" w:rsidP="0088714D">
      <w:pPr>
        <w:jc w:val="left"/>
        <w:rPr>
          <w:rFonts w:eastAsia="Calibri"/>
        </w:rPr>
      </w:pPr>
      <w:r>
        <w:br w:type="page"/>
      </w:r>
    </w:p>
    <w:tbl>
      <w:tblPr>
        <w:tblStyle w:val="Tabellenraster"/>
        <w:tblW w:w="9206" w:type="dxa"/>
        <w:tblInd w:w="5" w:type="dxa"/>
        <w:tblLook w:val="04A0" w:firstRow="1" w:lastRow="0" w:firstColumn="1" w:lastColumn="0" w:noHBand="0" w:noVBand="1"/>
      </w:tblPr>
      <w:tblGrid>
        <w:gridCol w:w="3068"/>
        <w:gridCol w:w="1180"/>
        <w:gridCol w:w="1134"/>
        <w:gridCol w:w="3824"/>
      </w:tblGrid>
      <w:tr w:rsidR="00027F29" w14:paraId="28FC3E78" w14:textId="77777777" w:rsidTr="00CA4D15">
        <w:trPr>
          <w:trHeight w:val="700"/>
        </w:trPr>
        <w:tc>
          <w:tcPr>
            <w:tcW w:w="3068" w:type="dxa"/>
            <w:vMerge w:val="restart"/>
          </w:tcPr>
          <w:p w14:paraId="1BEE678C" w14:textId="77777777" w:rsidR="00027F29" w:rsidRDefault="00027F29" w:rsidP="00CA4D15">
            <w:pPr>
              <w:pStyle w:val="KeinLeerraum"/>
              <w:rPr>
                <w:b w:val="0"/>
                <w:bCs/>
                <w:sz w:val="22"/>
              </w:rPr>
            </w:pPr>
            <w:r w:rsidRPr="00B30AD0">
              <w:rPr>
                <w:sz w:val="22"/>
              </w:rPr>
              <w:lastRenderedPageBreak/>
              <w:t>Aussagen von Wissenschaftlerin A und Wissenschaftler B</w:t>
            </w:r>
          </w:p>
        </w:tc>
        <w:tc>
          <w:tcPr>
            <w:tcW w:w="2314" w:type="dxa"/>
            <w:gridSpan w:val="2"/>
          </w:tcPr>
          <w:p w14:paraId="24072A6C" w14:textId="77777777" w:rsidR="00027F29" w:rsidRPr="00B30AD0" w:rsidRDefault="00027F29" w:rsidP="00CA4D15">
            <w:pPr>
              <w:pStyle w:val="KeinLeerraum"/>
              <w:jc w:val="center"/>
              <w:rPr>
                <w:sz w:val="22"/>
              </w:rPr>
            </w:pPr>
            <w:r w:rsidRPr="00B30AD0">
              <w:rPr>
                <w:sz w:val="22"/>
              </w:rPr>
              <w:t>Erklärung</w:t>
            </w:r>
          </w:p>
        </w:tc>
        <w:tc>
          <w:tcPr>
            <w:tcW w:w="3824" w:type="dxa"/>
            <w:vMerge w:val="restart"/>
          </w:tcPr>
          <w:p w14:paraId="41F32C6E" w14:textId="15C47F51" w:rsidR="00027F29" w:rsidRPr="00B30AD0" w:rsidRDefault="00027F29" w:rsidP="00CA4D15">
            <w:pPr>
              <w:pStyle w:val="KeinLeerraum"/>
              <w:jc w:val="center"/>
              <w:rPr>
                <w:sz w:val="22"/>
              </w:rPr>
            </w:pPr>
            <w:r>
              <w:rPr>
                <w:sz w:val="22"/>
              </w:rPr>
              <w:t>Begründu</w:t>
            </w:r>
            <w:r w:rsidR="004327F4">
              <w:rPr>
                <w:sz w:val="22"/>
              </w:rPr>
              <w:t>n</w:t>
            </w:r>
            <w:r>
              <w:rPr>
                <w:sz w:val="22"/>
              </w:rPr>
              <w:t>g</w:t>
            </w:r>
          </w:p>
        </w:tc>
      </w:tr>
      <w:tr w:rsidR="00027F29" w14:paraId="389337F8" w14:textId="77777777" w:rsidTr="00713E3D">
        <w:trPr>
          <w:trHeight w:val="700"/>
        </w:trPr>
        <w:tc>
          <w:tcPr>
            <w:tcW w:w="3068" w:type="dxa"/>
            <w:vMerge/>
          </w:tcPr>
          <w:p w14:paraId="6FF55882" w14:textId="77777777" w:rsidR="00027F29" w:rsidRPr="00B30AD0" w:rsidRDefault="00027F29" w:rsidP="00CA4D15">
            <w:pPr>
              <w:pStyle w:val="KeinLeerraum"/>
              <w:rPr>
                <w:sz w:val="22"/>
              </w:rPr>
            </w:pPr>
          </w:p>
        </w:tc>
        <w:tc>
          <w:tcPr>
            <w:tcW w:w="1180" w:type="dxa"/>
          </w:tcPr>
          <w:p w14:paraId="3251680A" w14:textId="77777777" w:rsidR="00027F29" w:rsidRPr="00B30AD0" w:rsidRDefault="00027F29" w:rsidP="00CA4D15">
            <w:pPr>
              <w:pStyle w:val="KeinLeerraum"/>
              <w:jc w:val="center"/>
              <w:rPr>
                <w:sz w:val="22"/>
              </w:rPr>
            </w:pPr>
            <w:r>
              <w:rPr>
                <w:sz w:val="22"/>
              </w:rPr>
              <w:t>proximat</w:t>
            </w:r>
          </w:p>
        </w:tc>
        <w:tc>
          <w:tcPr>
            <w:tcW w:w="1134" w:type="dxa"/>
          </w:tcPr>
          <w:p w14:paraId="7811285D" w14:textId="77777777" w:rsidR="00027F29" w:rsidRPr="00713E3D" w:rsidRDefault="00027F29" w:rsidP="00CA4D15">
            <w:pPr>
              <w:pStyle w:val="KeinLeerraum"/>
              <w:jc w:val="center"/>
              <w:rPr>
                <w:sz w:val="22"/>
                <w:highlight w:val="yellow"/>
              </w:rPr>
            </w:pPr>
            <w:r w:rsidRPr="002F20FE">
              <w:rPr>
                <w:sz w:val="22"/>
              </w:rPr>
              <w:t>ultimat</w:t>
            </w:r>
          </w:p>
        </w:tc>
        <w:tc>
          <w:tcPr>
            <w:tcW w:w="3824" w:type="dxa"/>
            <w:vMerge/>
          </w:tcPr>
          <w:p w14:paraId="454664BB" w14:textId="77777777" w:rsidR="00027F29" w:rsidRDefault="00027F29" w:rsidP="00CA4D15">
            <w:pPr>
              <w:pStyle w:val="KeinLeerraum"/>
              <w:jc w:val="center"/>
              <w:rPr>
                <w:sz w:val="22"/>
              </w:rPr>
            </w:pPr>
          </w:p>
        </w:tc>
      </w:tr>
      <w:tr w:rsidR="00027F29" w14:paraId="280D0A65" w14:textId="77777777" w:rsidTr="00713E3D">
        <w:trPr>
          <w:trHeight w:val="1319"/>
        </w:trPr>
        <w:tc>
          <w:tcPr>
            <w:tcW w:w="3068" w:type="dxa"/>
          </w:tcPr>
          <w:p w14:paraId="02D6FD5D" w14:textId="4ED54211" w:rsidR="00027F29" w:rsidRDefault="002F20FE" w:rsidP="00CA4D15">
            <w:pPr>
              <w:pStyle w:val="KeinLeerraum"/>
              <w:rPr>
                <w:b w:val="0"/>
                <w:bCs/>
                <w:sz w:val="22"/>
              </w:rPr>
            </w:pPr>
            <w:r>
              <w:rPr>
                <w:b w:val="0"/>
                <w:bCs/>
                <w:sz w:val="22"/>
              </w:rPr>
              <w:t>Wenn die Tage kürzer werden, wird die Hormonproduktion in Drüsenzellen des Vogelhirns beeinflusst.</w:t>
            </w:r>
          </w:p>
        </w:tc>
        <w:tc>
          <w:tcPr>
            <w:tcW w:w="1180" w:type="dxa"/>
          </w:tcPr>
          <w:p w14:paraId="1F982C82" w14:textId="77777777" w:rsidR="00027F29" w:rsidRDefault="00027F29" w:rsidP="00027F29">
            <w:pPr>
              <w:pStyle w:val="KeinLeerraum"/>
              <w:jc w:val="center"/>
              <w:rPr>
                <w:b w:val="0"/>
                <w:bCs/>
                <w:sz w:val="22"/>
              </w:rPr>
            </w:pPr>
            <w:r>
              <w:rPr>
                <w:b w:val="0"/>
                <w:bCs/>
                <w:sz w:val="22"/>
              </w:rPr>
              <w:t>X</w:t>
            </w:r>
          </w:p>
          <w:p w14:paraId="0CC28B37" w14:textId="6C1292D7" w:rsidR="00027F29" w:rsidRPr="00027F29" w:rsidRDefault="00027F29" w:rsidP="00027F29">
            <w:pPr>
              <w:pStyle w:val="Textkrper"/>
            </w:pPr>
          </w:p>
        </w:tc>
        <w:tc>
          <w:tcPr>
            <w:tcW w:w="1134" w:type="dxa"/>
          </w:tcPr>
          <w:p w14:paraId="1E6379D4" w14:textId="77777777" w:rsidR="00027F29" w:rsidRDefault="00027F29" w:rsidP="00027F29">
            <w:pPr>
              <w:pStyle w:val="KeinLeerraum"/>
              <w:jc w:val="center"/>
              <w:rPr>
                <w:b w:val="0"/>
                <w:bCs/>
                <w:sz w:val="22"/>
              </w:rPr>
            </w:pPr>
          </w:p>
        </w:tc>
        <w:tc>
          <w:tcPr>
            <w:tcW w:w="3824" w:type="dxa"/>
          </w:tcPr>
          <w:p w14:paraId="69457100" w14:textId="3C445763" w:rsidR="00027F29" w:rsidRDefault="00A5118B" w:rsidP="00CA4D15">
            <w:pPr>
              <w:pStyle w:val="KeinLeerraum"/>
              <w:rPr>
                <w:b w:val="0"/>
                <w:bCs/>
                <w:sz w:val="22"/>
              </w:rPr>
            </w:pPr>
            <w:r>
              <w:rPr>
                <w:b w:val="0"/>
                <w:bCs/>
                <w:sz w:val="22"/>
              </w:rPr>
              <w:t>Aktuell ablaufender chemischer Prozess im Körper</w:t>
            </w:r>
            <w:r w:rsidR="004327F4">
              <w:rPr>
                <w:b w:val="0"/>
                <w:bCs/>
                <w:sz w:val="22"/>
              </w:rPr>
              <w:t xml:space="preserve"> des Vogels</w:t>
            </w:r>
            <w:r>
              <w:rPr>
                <w:b w:val="0"/>
                <w:bCs/>
                <w:sz w:val="22"/>
              </w:rPr>
              <w:t>, zellbiologischer Bezug</w:t>
            </w:r>
            <w:r w:rsidR="00163350">
              <w:rPr>
                <w:b w:val="0"/>
                <w:bCs/>
                <w:sz w:val="22"/>
              </w:rPr>
              <w:t>.</w:t>
            </w:r>
          </w:p>
        </w:tc>
      </w:tr>
      <w:tr w:rsidR="00027F29" w14:paraId="16302579" w14:textId="77777777" w:rsidTr="00713E3D">
        <w:trPr>
          <w:trHeight w:val="1725"/>
        </w:trPr>
        <w:tc>
          <w:tcPr>
            <w:tcW w:w="3068" w:type="dxa"/>
          </w:tcPr>
          <w:p w14:paraId="17548A61" w14:textId="4CA6DA20" w:rsidR="00027F29" w:rsidRPr="00B431F4" w:rsidRDefault="002F20FE" w:rsidP="0064757C">
            <w:pPr>
              <w:pStyle w:val="Textkrper"/>
              <w:spacing w:after="120" w:line="340" w:lineRule="exact"/>
            </w:pPr>
            <w:r>
              <w:rPr>
                <w:bCs/>
              </w:rPr>
              <w:t>Es sind sowohl Gene für das Zugverhhalten als auch für fehlendes Zugverhalten vorhanden. Je nach herrschenden Umweltbedingungen findet eine Selektion hinsichtlich des Zugverhaltens statt.</w:t>
            </w:r>
          </w:p>
        </w:tc>
        <w:tc>
          <w:tcPr>
            <w:tcW w:w="1180" w:type="dxa"/>
          </w:tcPr>
          <w:p w14:paraId="214D5BDE" w14:textId="77777777" w:rsidR="00027F29" w:rsidRDefault="00027F29" w:rsidP="00027F29">
            <w:pPr>
              <w:pStyle w:val="KeinLeerraum"/>
              <w:jc w:val="center"/>
              <w:rPr>
                <w:b w:val="0"/>
                <w:bCs/>
                <w:sz w:val="22"/>
              </w:rPr>
            </w:pPr>
          </w:p>
        </w:tc>
        <w:tc>
          <w:tcPr>
            <w:tcW w:w="1134" w:type="dxa"/>
          </w:tcPr>
          <w:p w14:paraId="2E194767" w14:textId="77777777" w:rsidR="00027F29" w:rsidRDefault="00027F29" w:rsidP="00027F29">
            <w:pPr>
              <w:pStyle w:val="KeinLeerraum"/>
              <w:jc w:val="center"/>
              <w:rPr>
                <w:b w:val="0"/>
                <w:bCs/>
                <w:sz w:val="22"/>
              </w:rPr>
            </w:pPr>
            <w:r>
              <w:rPr>
                <w:b w:val="0"/>
                <w:bCs/>
                <w:sz w:val="22"/>
              </w:rPr>
              <w:t>X</w:t>
            </w:r>
          </w:p>
          <w:p w14:paraId="2FCA2911" w14:textId="634D789F" w:rsidR="00027F29" w:rsidRPr="00027F29" w:rsidRDefault="00027F29" w:rsidP="00027F29">
            <w:pPr>
              <w:pStyle w:val="Textkrper"/>
            </w:pPr>
          </w:p>
        </w:tc>
        <w:tc>
          <w:tcPr>
            <w:tcW w:w="3824" w:type="dxa"/>
          </w:tcPr>
          <w:p w14:paraId="79964DB6" w14:textId="67F407EB" w:rsidR="00027F29" w:rsidRDefault="00A5118B" w:rsidP="00CA4D15">
            <w:pPr>
              <w:pStyle w:val="KeinLeerraum"/>
              <w:rPr>
                <w:b w:val="0"/>
                <w:bCs/>
                <w:sz w:val="22"/>
              </w:rPr>
            </w:pPr>
            <w:r>
              <w:rPr>
                <w:b w:val="0"/>
                <w:bCs/>
                <w:sz w:val="22"/>
              </w:rPr>
              <w:t>Bezug zur Evolutionsbiologie</w:t>
            </w:r>
            <w:r w:rsidR="00163350">
              <w:rPr>
                <w:b w:val="0"/>
                <w:bCs/>
                <w:sz w:val="22"/>
              </w:rPr>
              <w:t>, Einwirken des Evolutionsfaktors Selektion auf die Ausprägung des Zugverhaltens.</w:t>
            </w:r>
          </w:p>
        </w:tc>
      </w:tr>
      <w:tr w:rsidR="00027F29" w14:paraId="2DB44FF0" w14:textId="77777777" w:rsidTr="00713E3D">
        <w:trPr>
          <w:trHeight w:val="1683"/>
        </w:trPr>
        <w:tc>
          <w:tcPr>
            <w:tcW w:w="3068" w:type="dxa"/>
          </w:tcPr>
          <w:p w14:paraId="501A4B3A" w14:textId="598D7D86" w:rsidR="00027F29" w:rsidRDefault="002F20FE" w:rsidP="00CA4D15">
            <w:pPr>
              <w:pStyle w:val="KeinLeerraum"/>
              <w:rPr>
                <w:b w:val="0"/>
                <w:bCs/>
                <w:sz w:val="22"/>
              </w:rPr>
            </w:pPr>
            <w:r>
              <w:rPr>
                <w:b w:val="0"/>
                <w:bCs/>
                <w:sz w:val="22"/>
              </w:rPr>
              <w:t>Erreicht die Hormonkonzen</w:t>
            </w:r>
            <w:r w:rsidR="0073177C">
              <w:rPr>
                <w:b w:val="0"/>
                <w:bCs/>
                <w:sz w:val="22"/>
              </w:rPr>
              <w:t>-t</w:t>
            </w:r>
            <w:r>
              <w:rPr>
                <w:b w:val="0"/>
                <w:bCs/>
                <w:sz w:val="22"/>
              </w:rPr>
              <w:t>ration einen bestimmten Wert, löst dies die Zugaktivität aus, die zum Losfliegen der Zugvögel führt.</w:t>
            </w:r>
          </w:p>
        </w:tc>
        <w:tc>
          <w:tcPr>
            <w:tcW w:w="1180" w:type="dxa"/>
          </w:tcPr>
          <w:p w14:paraId="104D01CA" w14:textId="77777777" w:rsidR="00027F29" w:rsidRDefault="00027F29" w:rsidP="00027F29">
            <w:pPr>
              <w:pStyle w:val="KeinLeerraum"/>
              <w:jc w:val="center"/>
              <w:rPr>
                <w:b w:val="0"/>
                <w:bCs/>
                <w:sz w:val="22"/>
              </w:rPr>
            </w:pPr>
            <w:r>
              <w:rPr>
                <w:b w:val="0"/>
                <w:bCs/>
                <w:sz w:val="22"/>
              </w:rPr>
              <w:t>X</w:t>
            </w:r>
          </w:p>
          <w:p w14:paraId="1BC4D9B9" w14:textId="16B09B93" w:rsidR="00027F29" w:rsidRPr="00027F29" w:rsidRDefault="00027F29" w:rsidP="00027F29">
            <w:pPr>
              <w:pStyle w:val="Textkrper"/>
            </w:pPr>
          </w:p>
        </w:tc>
        <w:tc>
          <w:tcPr>
            <w:tcW w:w="1134" w:type="dxa"/>
          </w:tcPr>
          <w:p w14:paraId="69E14607" w14:textId="77777777" w:rsidR="00027F29" w:rsidRDefault="00027F29" w:rsidP="00027F29">
            <w:pPr>
              <w:pStyle w:val="KeinLeerraum"/>
              <w:jc w:val="center"/>
              <w:rPr>
                <w:b w:val="0"/>
                <w:bCs/>
                <w:sz w:val="22"/>
              </w:rPr>
            </w:pPr>
          </w:p>
        </w:tc>
        <w:tc>
          <w:tcPr>
            <w:tcW w:w="3824" w:type="dxa"/>
          </w:tcPr>
          <w:p w14:paraId="024860C0" w14:textId="55345379" w:rsidR="00027F29" w:rsidRDefault="009B46ED" w:rsidP="00CA4D15">
            <w:pPr>
              <w:pStyle w:val="KeinLeerraum"/>
              <w:rPr>
                <w:b w:val="0"/>
                <w:bCs/>
                <w:sz w:val="22"/>
              </w:rPr>
            </w:pPr>
            <w:r>
              <w:rPr>
                <w:b w:val="0"/>
                <w:bCs/>
                <w:sz w:val="22"/>
              </w:rPr>
              <w:t>Aktuell ablaufender chemischer Prozess im Körper, zellbiologischer Bezug, Verhaltensbiologie</w:t>
            </w:r>
            <w:r w:rsidR="00163350">
              <w:rPr>
                <w:b w:val="0"/>
                <w:bCs/>
                <w:sz w:val="22"/>
              </w:rPr>
              <w:t>.</w:t>
            </w:r>
          </w:p>
        </w:tc>
      </w:tr>
      <w:tr w:rsidR="00027F29" w14:paraId="6140ED8D" w14:textId="77777777" w:rsidTr="00713E3D">
        <w:trPr>
          <w:trHeight w:val="2385"/>
        </w:trPr>
        <w:tc>
          <w:tcPr>
            <w:tcW w:w="3068" w:type="dxa"/>
          </w:tcPr>
          <w:p w14:paraId="796B67C7" w14:textId="41BCB634" w:rsidR="00027F29" w:rsidRDefault="002F20FE" w:rsidP="00CA4D15">
            <w:pPr>
              <w:pStyle w:val="KeinLeerraum"/>
              <w:rPr>
                <w:b w:val="0"/>
                <w:bCs/>
                <w:sz w:val="22"/>
              </w:rPr>
            </w:pPr>
            <w:r>
              <w:rPr>
                <w:b w:val="0"/>
                <w:bCs/>
                <w:sz w:val="22"/>
              </w:rPr>
              <w:t xml:space="preserve">Die </w:t>
            </w:r>
            <w:r w:rsidRPr="008E71DD">
              <w:rPr>
                <w:b w:val="0"/>
                <w:bCs/>
                <w:sz w:val="22"/>
              </w:rPr>
              <w:t xml:space="preserve">Gene für das Zugverhalten </w:t>
            </w:r>
            <w:r>
              <w:rPr>
                <w:b w:val="0"/>
                <w:bCs/>
                <w:sz w:val="22"/>
              </w:rPr>
              <w:t>und</w:t>
            </w:r>
            <w:r w:rsidRPr="008E71DD">
              <w:rPr>
                <w:b w:val="0"/>
                <w:bCs/>
                <w:sz w:val="22"/>
              </w:rPr>
              <w:t xml:space="preserve"> für fehlendes Zug-verhalten </w:t>
            </w:r>
            <w:r>
              <w:rPr>
                <w:b w:val="0"/>
                <w:bCs/>
                <w:sz w:val="22"/>
              </w:rPr>
              <w:t xml:space="preserve">wurden von Vorfahren der Mönchsgrasmücke </w:t>
            </w:r>
            <w:r w:rsidR="00F2381A">
              <w:rPr>
                <w:b w:val="0"/>
                <w:bCs/>
                <w:sz w:val="22"/>
              </w:rPr>
              <w:t>v</w:t>
            </w:r>
            <w:r>
              <w:rPr>
                <w:b w:val="0"/>
                <w:bCs/>
                <w:sz w:val="22"/>
              </w:rPr>
              <w:t>ererbt. Der Vogelzug ist vermutlich schon vor vielen Mio. Jahren entstanden.</w:t>
            </w:r>
          </w:p>
        </w:tc>
        <w:tc>
          <w:tcPr>
            <w:tcW w:w="1180" w:type="dxa"/>
          </w:tcPr>
          <w:p w14:paraId="287939FA" w14:textId="77777777" w:rsidR="00027F29" w:rsidRDefault="00027F29" w:rsidP="00027F29">
            <w:pPr>
              <w:pStyle w:val="KeinLeerraum"/>
              <w:jc w:val="center"/>
              <w:rPr>
                <w:b w:val="0"/>
                <w:bCs/>
                <w:sz w:val="22"/>
              </w:rPr>
            </w:pPr>
          </w:p>
        </w:tc>
        <w:tc>
          <w:tcPr>
            <w:tcW w:w="1134" w:type="dxa"/>
          </w:tcPr>
          <w:p w14:paraId="7C82B762" w14:textId="77777777" w:rsidR="00027F29" w:rsidRDefault="00027F29" w:rsidP="00027F29">
            <w:pPr>
              <w:pStyle w:val="KeinLeerraum"/>
              <w:jc w:val="center"/>
              <w:rPr>
                <w:b w:val="0"/>
                <w:bCs/>
                <w:sz w:val="22"/>
              </w:rPr>
            </w:pPr>
            <w:r>
              <w:rPr>
                <w:b w:val="0"/>
                <w:bCs/>
                <w:sz w:val="22"/>
              </w:rPr>
              <w:t>X</w:t>
            </w:r>
          </w:p>
          <w:p w14:paraId="4DB1E8E3" w14:textId="1B0DD3CA" w:rsidR="00027F29" w:rsidRPr="00027F29" w:rsidRDefault="00027F29" w:rsidP="00027F29">
            <w:pPr>
              <w:pStyle w:val="Textkrper"/>
            </w:pPr>
          </w:p>
        </w:tc>
        <w:tc>
          <w:tcPr>
            <w:tcW w:w="3824" w:type="dxa"/>
          </w:tcPr>
          <w:p w14:paraId="3D4027BA" w14:textId="10EAEB86" w:rsidR="00027F29" w:rsidRDefault="009B46ED" w:rsidP="00CA4D15">
            <w:pPr>
              <w:pStyle w:val="KeinLeerraum"/>
              <w:rPr>
                <w:b w:val="0"/>
                <w:bCs/>
                <w:sz w:val="22"/>
              </w:rPr>
            </w:pPr>
            <w:r>
              <w:rPr>
                <w:b w:val="0"/>
                <w:bCs/>
                <w:sz w:val="22"/>
              </w:rPr>
              <w:t>Bezug zur Evolutionsbiologie</w:t>
            </w:r>
            <w:r w:rsidR="00163350">
              <w:rPr>
                <w:b w:val="0"/>
                <w:bCs/>
                <w:sz w:val="22"/>
              </w:rPr>
              <w:t>, Ausprägung des Zugverhaltens als Selektionsvorteil, Erschließung neuer Lebensbedingungen.</w:t>
            </w:r>
          </w:p>
        </w:tc>
      </w:tr>
    </w:tbl>
    <w:p w14:paraId="3A9B3C55" w14:textId="5AC078C2" w:rsidR="00820737" w:rsidRDefault="00820737">
      <w:pPr>
        <w:jc w:val="left"/>
        <w:rPr>
          <w:rFonts w:eastAsia="Calibri"/>
        </w:rPr>
      </w:pPr>
      <w:r>
        <w:rPr>
          <w:rFonts w:eastAsia="Calibr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722793" w:rsidRPr="001F4545" w14:paraId="01C426A8" w14:textId="77777777" w:rsidTr="00820737">
        <w:tc>
          <w:tcPr>
            <w:tcW w:w="402" w:type="pct"/>
          </w:tcPr>
          <w:p w14:paraId="3DFD8C63" w14:textId="1A3B1610" w:rsidR="00722793" w:rsidRPr="00B421B3" w:rsidRDefault="004327F4" w:rsidP="00820737">
            <w:pPr>
              <w:pStyle w:val="Textkrper"/>
              <w:spacing w:after="120" w:line="240" w:lineRule="auto"/>
              <w:jc w:val="left"/>
              <w:rPr>
                <w:b/>
                <w:bCs/>
                <w:sz w:val="20"/>
                <w:szCs w:val="20"/>
              </w:rPr>
            </w:pPr>
            <w:r>
              <w:rPr>
                <w:b/>
                <w:bCs/>
                <w:sz w:val="20"/>
                <w:szCs w:val="20"/>
              </w:rPr>
              <w:lastRenderedPageBreak/>
              <w:t>3</w:t>
            </w:r>
          </w:p>
        </w:tc>
        <w:tc>
          <w:tcPr>
            <w:tcW w:w="3311" w:type="pct"/>
          </w:tcPr>
          <w:p w14:paraId="42FF970B" w14:textId="3CF3228A" w:rsidR="00722793" w:rsidRPr="00AD15B0" w:rsidRDefault="00C22F92" w:rsidP="00820737">
            <w:pPr>
              <w:pStyle w:val="Textkrper"/>
              <w:spacing w:after="120"/>
            </w:pPr>
            <w:r w:rsidRPr="00C22F92">
              <w:t xml:space="preserve">Erkläre die Futtersuche aus Sicht von Wissenschaftlerin A </w:t>
            </w:r>
            <w:r w:rsidRPr="00C22F92">
              <w:rPr>
                <w:u w:val="single"/>
              </w:rPr>
              <w:t>oder</w:t>
            </w:r>
            <w:r w:rsidRPr="00C22F92">
              <w:t xml:space="preserve"> Wissenschaftler B. Vergleiche anschließend mit jemandem aus der Klasse, die bzw. der die andere Sichtweise gewählt hat (Material 3).</w:t>
            </w:r>
          </w:p>
        </w:tc>
        <w:tc>
          <w:tcPr>
            <w:tcW w:w="322" w:type="pct"/>
          </w:tcPr>
          <w:p w14:paraId="62525C1B" w14:textId="77777777" w:rsidR="00722793" w:rsidRDefault="00722793" w:rsidP="00820737">
            <w:pPr>
              <w:pStyle w:val="Textkrper"/>
              <w:spacing w:after="120" w:line="240" w:lineRule="auto"/>
              <w:jc w:val="center"/>
              <w:rPr>
                <w:sz w:val="20"/>
                <w:szCs w:val="20"/>
              </w:rPr>
            </w:pPr>
            <w:r w:rsidRPr="007B5E0D">
              <w:rPr>
                <w:sz w:val="20"/>
                <w:szCs w:val="20"/>
              </w:rPr>
              <w:t>S</w:t>
            </w:r>
          </w:p>
          <w:p w14:paraId="0CA47338" w14:textId="77777777" w:rsidR="00722793" w:rsidRPr="007B5E0D" w:rsidRDefault="00722793" w:rsidP="00820737">
            <w:pPr>
              <w:pStyle w:val="Textkrper"/>
              <w:spacing w:after="120" w:line="240" w:lineRule="auto"/>
              <w:jc w:val="center"/>
              <w:rPr>
                <w:sz w:val="20"/>
                <w:szCs w:val="20"/>
              </w:rPr>
            </w:pPr>
            <w:r w:rsidRPr="007B5E0D">
              <w:rPr>
                <w:sz w:val="20"/>
                <w:szCs w:val="20"/>
              </w:rPr>
              <w:t>1.1</w:t>
            </w:r>
          </w:p>
          <w:p w14:paraId="1BE4E50B" w14:textId="77777777" w:rsidR="00722793" w:rsidRPr="007B5E0D" w:rsidRDefault="00722793" w:rsidP="00820737">
            <w:pPr>
              <w:pStyle w:val="Textkrper"/>
              <w:spacing w:after="120" w:line="240" w:lineRule="auto"/>
              <w:jc w:val="center"/>
              <w:rPr>
                <w:sz w:val="20"/>
                <w:szCs w:val="20"/>
              </w:rPr>
            </w:pPr>
            <w:r w:rsidRPr="007B5E0D">
              <w:rPr>
                <w:sz w:val="20"/>
                <w:szCs w:val="20"/>
              </w:rPr>
              <w:t>2.2</w:t>
            </w:r>
          </w:p>
        </w:tc>
        <w:tc>
          <w:tcPr>
            <w:tcW w:w="322" w:type="pct"/>
          </w:tcPr>
          <w:p w14:paraId="3733853A" w14:textId="77777777" w:rsidR="00722793" w:rsidRPr="007B5E0D" w:rsidRDefault="00722793" w:rsidP="00820737">
            <w:pPr>
              <w:pStyle w:val="Textkrper"/>
              <w:spacing w:after="120" w:line="240" w:lineRule="auto"/>
              <w:jc w:val="center"/>
              <w:rPr>
                <w:sz w:val="20"/>
                <w:szCs w:val="20"/>
              </w:rPr>
            </w:pPr>
            <w:r w:rsidRPr="007B5E0D">
              <w:rPr>
                <w:sz w:val="20"/>
                <w:szCs w:val="20"/>
              </w:rPr>
              <w:t>E</w:t>
            </w:r>
          </w:p>
        </w:tc>
        <w:tc>
          <w:tcPr>
            <w:tcW w:w="322" w:type="pct"/>
          </w:tcPr>
          <w:p w14:paraId="4E8ADEAE" w14:textId="77777777" w:rsidR="00722793" w:rsidRPr="007B5E0D" w:rsidRDefault="00722793" w:rsidP="00820737">
            <w:pPr>
              <w:pStyle w:val="Textkrper"/>
              <w:spacing w:after="120" w:line="240" w:lineRule="auto"/>
              <w:jc w:val="center"/>
              <w:rPr>
                <w:sz w:val="20"/>
                <w:szCs w:val="20"/>
              </w:rPr>
            </w:pPr>
            <w:r w:rsidRPr="007B5E0D">
              <w:rPr>
                <w:sz w:val="20"/>
                <w:szCs w:val="20"/>
              </w:rPr>
              <w:t>K</w:t>
            </w:r>
          </w:p>
          <w:p w14:paraId="4D744095" w14:textId="77777777" w:rsidR="00722793" w:rsidRDefault="00722793" w:rsidP="00820737">
            <w:pPr>
              <w:pStyle w:val="Textkrper"/>
              <w:spacing w:after="120" w:line="240" w:lineRule="auto"/>
              <w:jc w:val="center"/>
              <w:rPr>
                <w:sz w:val="20"/>
                <w:szCs w:val="20"/>
              </w:rPr>
            </w:pPr>
            <w:r w:rsidRPr="007B5E0D">
              <w:rPr>
                <w:sz w:val="20"/>
                <w:szCs w:val="20"/>
              </w:rPr>
              <w:t>2.2</w:t>
            </w:r>
          </w:p>
          <w:p w14:paraId="5744995E" w14:textId="77777777" w:rsidR="00542AF9" w:rsidRDefault="00542AF9" w:rsidP="00820737">
            <w:pPr>
              <w:pStyle w:val="Textkrper"/>
              <w:spacing w:after="120" w:line="240" w:lineRule="auto"/>
              <w:jc w:val="center"/>
              <w:rPr>
                <w:sz w:val="20"/>
                <w:szCs w:val="20"/>
              </w:rPr>
            </w:pPr>
            <w:r>
              <w:rPr>
                <w:sz w:val="20"/>
                <w:szCs w:val="20"/>
              </w:rPr>
              <w:t>3.1</w:t>
            </w:r>
          </w:p>
          <w:p w14:paraId="408DA688" w14:textId="307CCEDB" w:rsidR="00542AF9" w:rsidRPr="007B5E0D" w:rsidRDefault="00542AF9" w:rsidP="00820737">
            <w:pPr>
              <w:pStyle w:val="Textkrper"/>
              <w:spacing w:after="120" w:line="240" w:lineRule="auto"/>
              <w:jc w:val="center"/>
              <w:rPr>
                <w:sz w:val="20"/>
                <w:szCs w:val="20"/>
              </w:rPr>
            </w:pPr>
            <w:r>
              <w:rPr>
                <w:sz w:val="20"/>
                <w:szCs w:val="20"/>
              </w:rPr>
              <w:t>3.2</w:t>
            </w:r>
          </w:p>
        </w:tc>
        <w:tc>
          <w:tcPr>
            <w:tcW w:w="321" w:type="pct"/>
          </w:tcPr>
          <w:p w14:paraId="153A89C6" w14:textId="77777777" w:rsidR="00722793" w:rsidRPr="007B5E0D" w:rsidRDefault="00722793" w:rsidP="00820737">
            <w:pPr>
              <w:pStyle w:val="Textkrper"/>
              <w:spacing w:after="120" w:line="240" w:lineRule="auto"/>
              <w:jc w:val="center"/>
              <w:rPr>
                <w:sz w:val="20"/>
                <w:szCs w:val="20"/>
              </w:rPr>
            </w:pPr>
            <w:r w:rsidRPr="007B5E0D">
              <w:rPr>
                <w:sz w:val="20"/>
                <w:szCs w:val="20"/>
              </w:rPr>
              <w:t>B</w:t>
            </w:r>
          </w:p>
        </w:tc>
      </w:tr>
    </w:tbl>
    <w:p w14:paraId="3775C7ED" w14:textId="202FE9D7" w:rsidR="008E71DD" w:rsidRDefault="00722793" w:rsidP="00722793">
      <w:pPr>
        <w:pStyle w:val="Textkrper"/>
      </w:pPr>
      <w:r>
        <w:t xml:space="preserve">Wissenschaftlerin A erklärt die Futtersuche der Mönchsgrasmücke proximat. Sie führt Gründe an, die sich auf </w:t>
      </w:r>
      <w:r w:rsidR="00A5118B">
        <w:t>physikalische</w:t>
      </w:r>
      <w:r>
        <w:t xml:space="preserve"> Prozesse beziehen</w:t>
      </w:r>
      <w:r w:rsidR="00A5118B">
        <w:t>, die unmittelbar i</w:t>
      </w:r>
      <w:r w:rsidR="00FA7685">
        <w:t>n</w:t>
      </w:r>
      <w:r w:rsidR="00A5118B">
        <w:t xml:space="preserve"> bestimmten Organen des Tieres ablaufen. Ausgehend von den roten Beeren der Stechpalme gelangt Licht der Wellenlänge 750 nm durch die Pupille in das Innere des Linsenauges. Dort gelangt es auf die Netzhaut und führt zu einer Erregung der Lichtsinneszellen. Elektrische Signale gelangen ins Gehirn und erze</w:t>
      </w:r>
      <w:r w:rsidR="002F20FE">
        <w:t>u</w:t>
      </w:r>
      <w:r w:rsidR="00A5118B">
        <w:t xml:space="preserve">gen Erregungsmuster, dies führt zu einer Wahrnehmung der Beeren als Futterquelle. Daher wird der Futterort angeflogen. Dabei werden auch Flugmuskeln angesteuert, die das </w:t>
      </w:r>
      <w:r w:rsidR="004327F4">
        <w:t>Los</w:t>
      </w:r>
      <w:r w:rsidR="00A5118B">
        <w:t>fliegen ermöglichen.</w:t>
      </w:r>
      <w:r w:rsidR="008E71DD">
        <w:t xml:space="preserve"> Alternativ führt Wissenschaftlerin A Gründe an, die sich auch auf biochemische Prozesse beziehen. Ausgehend von einem bestimmten Hormonspiegel, der bei der Mönchsgrasmücke ein Hungergefühl hervorruft, nimmt der Vogel bestimmte Schlüsselreize wahr, die von der Pflanze ausgehen (bspw. Insekten, Spinnen oder die roten Beeren). </w:t>
      </w:r>
    </w:p>
    <w:p w14:paraId="0074D98C" w14:textId="691D8BFE" w:rsidR="0088714D" w:rsidRDefault="00722793" w:rsidP="00713E3D">
      <w:pPr>
        <w:pStyle w:val="Textkrper"/>
        <w:spacing w:after="240"/>
      </w:pPr>
      <w:r>
        <w:t xml:space="preserve">Wissenschaftler B erklärt die Futtersuche der Mönchsgrasmücke ultimat. Er führt evolutionsbiologische Begründungen an: Gene für </w:t>
      </w:r>
      <w:r w:rsidR="00A5118B">
        <w:t>die Präferenz bestimmter Futterquellen, wie hier rote runde Beeren,</w:t>
      </w:r>
      <w:r>
        <w:t xml:space="preserve"> sind von Vorfahren </w:t>
      </w:r>
      <w:r w:rsidR="009E72A3">
        <w:t>ge</w:t>
      </w:r>
      <w:r>
        <w:t>erbt</w:t>
      </w:r>
      <w:r w:rsidR="009E72A3">
        <w:t xml:space="preserve"> worden</w:t>
      </w:r>
      <w:r w:rsidR="00A5118B">
        <w:t>. Da diese sehr fettreich sind, wirkten sie in der Vergangenheit als positive Selektionsbedingungen</w:t>
      </w:r>
      <w:r w:rsidR="004327F4">
        <w:t xml:space="preserve"> und bewirkten ein Überlebensvorteil der Individuen, die diese fettreichen Beeren anderen Nahrungsquellen vorzogen</w:t>
      </w:r>
      <w:r w:rsidR="00A5118B">
        <w:t>.</w:t>
      </w:r>
      <w:r w:rsidR="00163350">
        <w:t xml:space="preserve"> Das Fressen dieser Beeren äußerte sich </w:t>
      </w:r>
      <w:r w:rsidR="004327F4">
        <w:t xml:space="preserve">somit </w:t>
      </w:r>
      <w:r w:rsidR="00163350">
        <w:t xml:space="preserve">als Selektionsvorteil </w:t>
      </w:r>
      <w:r w:rsidR="00163350" w:rsidRPr="008E71DD">
        <w:t>und erschloss neue Lebensbedingungen</w:t>
      </w:r>
      <w:r w:rsidR="008E71DD">
        <w:t xml:space="preserve"> f</w:t>
      </w:r>
      <w:r w:rsidR="004327F4">
        <w:t>ür diese Art</w:t>
      </w:r>
      <w:r w:rsidR="00163350">
        <w:t>.</w:t>
      </w:r>
      <w:r w:rsidR="008E71DD">
        <w:t xml:space="preserve"> Alternativ</w:t>
      </w:r>
      <w:r w:rsidR="002F20FE">
        <w:t xml:space="preserve"> kann Wissenschaftler B evolutionsbiologische Gründe heranziehen, die zur Ausprägung einer bestimmten Schnabelform bei der Mönchsgrasmücke geführt haben.</w:t>
      </w:r>
    </w:p>
    <w:p w14:paraId="017C0B6E" w14:textId="0AC71416" w:rsidR="0088714D" w:rsidRDefault="0088714D">
      <w:pPr>
        <w:jc w:val="left"/>
        <w:sectPr w:rsidR="0088714D" w:rsidSect="00051053">
          <w:headerReference w:type="default" r:id="rId26"/>
          <w:headerReference w:type="first" r:id="rId27"/>
          <w:pgSz w:w="11906" w:h="16838" w:code="9"/>
          <w:pgMar w:top="1418" w:right="1418" w:bottom="1134" w:left="1418" w:header="567" w:footer="567" w:gutter="0"/>
          <w:cols w:space="708"/>
          <w:titlePg/>
          <w:docGrid w:linePitch="360"/>
        </w:sectPr>
      </w:pPr>
    </w:p>
    <w:p w14:paraId="1DCA843D" w14:textId="7A4EA5E1" w:rsidR="00A26496" w:rsidRDefault="00D13AAC" w:rsidP="0088714D">
      <w:pPr>
        <w:pStyle w:val="berschrift1"/>
        <w:spacing w:before="0"/>
      </w:pPr>
      <w:r>
        <w:lastRenderedPageBreak/>
        <w:t>Quellenangaben</w:t>
      </w:r>
    </w:p>
    <w:p w14:paraId="305B7077" w14:textId="71F984A9" w:rsidR="00F37D55" w:rsidRDefault="000D076D" w:rsidP="00820737">
      <w:pPr>
        <w:pStyle w:val="AufzhlungszeichenEbene1"/>
        <w:jc w:val="left"/>
      </w:pPr>
      <w:r>
        <w:t xml:space="preserve">Material </w:t>
      </w:r>
      <w:r w:rsidRPr="008071C2">
        <w:t>1</w:t>
      </w:r>
      <w:r w:rsidR="00471CF2">
        <w:t>:</w:t>
      </w:r>
      <w:r w:rsidR="005D3183">
        <w:t xml:space="preserve"> </w:t>
      </w:r>
      <w:r w:rsidR="00471CF2">
        <w:t>I</w:t>
      </w:r>
      <w:r w:rsidR="005D3183">
        <w:t>n Anlehnung an</w:t>
      </w:r>
      <w:r w:rsidRPr="008071C2">
        <w:t>:</w:t>
      </w:r>
      <w:r w:rsidR="00965990">
        <w:t xml:space="preserve"> </w:t>
      </w:r>
      <w:r w:rsidR="00F038A5">
        <w:t xml:space="preserve">van </w:t>
      </w:r>
      <w:r w:rsidR="00F37D55" w:rsidRPr="008071C2">
        <w:t>Dijk, E</w:t>
      </w:r>
      <w:r w:rsidR="009628AD">
        <w:t xml:space="preserve">. </w:t>
      </w:r>
      <w:r w:rsidR="00F37D55" w:rsidRPr="008071C2">
        <w:t>M.</w:t>
      </w:r>
      <w:r w:rsidR="00F038A5">
        <w:t xml:space="preserve">, </w:t>
      </w:r>
      <w:r w:rsidR="00BB024E">
        <w:t xml:space="preserve">&amp; </w:t>
      </w:r>
      <w:r w:rsidR="00F37D55" w:rsidRPr="008071C2">
        <w:t xml:space="preserve">Kattmann, </w:t>
      </w:r>
      <w:r w:rsidR="00F038A5">
        <w:t>U. (2008</w:t>
      </w:r>
      <w:r w:rsidR="009D5AAD">
        <w:t xml:space="preserve">, </w:t>
      </w:r>
      <w:r w:rsidR="00B37DFA">
        <w:t>15. Januar</w:t>
      </w:r>
      <w:r w:rsidR="00F038A5">
        <w:t>).</w:t>
      </w:r>
      <w:r w:rsidR="00F37D55">
        <w:t xml:space="preserve"> </w:t>
      </w:r>
      <w:r w:rsidR="00F37D55" w:rsidRPr="00965990">
        <w:rPr>
          <w:i/>
        </w:rPr>
        <w:t>Biologieunterricht in naturgeschichtlicher Perspektive. Zur Reform auf der Sekundarstufe I, Teil I: Grundlagen.</w:t>
      </w:r>
      <w:r w:rsidR="00F37D55">
        <w:t xml:space="preserve"> </w:t>
      </w:r>
      <w:r w:rsidR="00F37D55" w:rsidRPr="008071C2">
        <w:t xml:space="preserve">Der mathematische und naturwissenschaftliche Unterricht, 61 </w:t>
      </w:r>
      <w:r w:rsidR="00B37DFA">
        <w:t>(</w:t>
      </w:r>
      <w:r w:rsidR="00F37D55" w:rsidRPr="008071C2">
        <w:t>1</w:t>
      </w:r>
      <w:r w:rsidR="00B37DFA">
        <w:t>)</w:t>
      </w:r>
      <w:r w:rsidR="00F37D55" w:rsidRPr="008071C2">
        <w:t>, S. 12</w:t>
      </w:r>
      <w:r w:rsidR="00B37DFA">
        <w:t>–</w:t>
      </w:r>
      <w:r w:rsidR="00F37D55" w:rsidRPr="008071C2">
        <w:t>15</w:t>
      </w:r>
      <w:r w:rsidR="00F038A5">
        <w:t xml:space="preserve">. </w:t>
      </w:r>
      <w:hyperlink r:id="rId28" w:history="1">
        <w:r w:rsidR="00F038A5" w:rsidRPr="00357649">
          <w:rPr>
            <w:rStyle w:val="Hyperlink"/>
          </w:rPr>
          <w:t>https://www.researchgate.net/profile/Ulrich-Kattmann/publication/271908785_Biologieunterricht_in_naturgeschichtlicher_Perspektive/links/54d64cad0cf25013d031068f/Biologieunterricht-in-naturgeschichtlicher-Perspektive.pdf</w:t>
        </w:r>
      </w:hyperlink>
      <w:r w:rsidR="00F038A5">
        <w:t xml:space="preserve"> </w:t>
      </w:r>
    </w:p>
    <w:p w14:paraId="46275A87" w14:textId="34BFC201" w:rsidR="00D16F34" w:rsidRDefault="007011DD" w:rsidP="00820737">
      <w:pPr>
        <w:pStyle w:val="AufzhlungszeichenEbene1"/>
        <w:jc w:val="left"/>
      </w:pPr>
      <w:r w:rsidRPr="003F6741">
        <w:t xml:space="preserve">Material </w:t>
      </w:r>
      <w:r w:rsidR="000E1156" w:rsidRPr="003F6741">
        <w:t>2</w:t>
      </w:r>
      <w:r w:rsidR="00471CF2">
        <w:t>:</w:t>
      </w:r>
      <w:r w:rsidR="009628AD">
        <w:t xml:space="preserve"> </w:t>
      </w:r>
      <w:r w:rsidR="00471CF2">
        <w:t>I</w:t>
      </w:r>
      <w:r w:rsidR="009628AD">
        <w:t>n Anlehnung an</w:t>
      </w:r>
      <w:r w:rsidRPr="003F6741">
        <w:t xml:space="preserve">: </w:t>
      </w:r>
      <w:r w:rsidR="00D16F34">
        <w:t>Berthold, P. (</w:t>
      </w:r>
      <w:r w:rsidR="00B37DFA">
        <w:t>2000</w:t>
      </w:r>
      <w:r w:rsidR="00D16F34">
        <w:t xml:space="preserve">). </w:t>
      </w:r>
      <w:r w:rsidR="00D16F34" w:rsidRPr="009628AD">
        <w:rPr>
          <w:i/>
        </w:rPr>
        <w:t>Vogelzug</w:t>
      </w:r>
      <w:r w:rsidR="00D16F34">
        <w:t xml:space="preserve">. Spektrum.de. </w:t>
      </w:r>
      <w:hyperlink r:id="rId29" w:history="1">
        <w:r w:rsidR="00D16F34" w:rsidRPr="00357649">
          <w:rPr>
            <w:rStyle w:val="Hyperlink"/>
          </w:rPr>
          <w:t>https://www.spektrum.de/lexikon/biologie/vogelzug/69833</w:t>
        </w:r>
      </w:hyperlink>
      <w:r w:rsidR="00D16F34">
        <w:t xml:space="preserve"> </w:t>
      </w:r>
    </w:p>
    <w:p w14:paraId="08F4484D" w14:textId="425889FB" w:rsidR="002F20FE" w:rsidRPr="0064757C" w:rsidRDefault="002F20FE" w:rsidP="00820737">
      <w:pPr>
        <w:pStyle w:val="AufzhlungszeichenEbene1"/>
        <w:jc w:val="left"/>
      </w:pPr>
      <w:r>
        <w:t xml:space="preserve">Material 3: In Anlehnung an: </w:t>
      </w:r>
      <w:r w:rsidR="00820737" w:rsidRPr="00820737">
        <w:t>NABU - Naturschutzbund Deutschland e.V.</w:t>
      </w:r>
      <w:r w:rsidR="00820737">
        <w:t xml:space="preserve"> (o. D.). </w:t>
      </w:r>
      <w:r w:rsidR="00820737" w:rsidRPr="0064757C">
        <w:rPr>
          <w:i/>
        </w:rPr>
        <w:t>Mönchsgrasmücke - Sylvia atricapilla.</w:t>
      </w:r>
      <w:r w:rsidR="00820737" w:rsidRPr="0064757C">
        <w:t xml:space="preserve"> </w:t>
      </w:r>
      <w:hyperlink r:id="rId30" w:history="1">
        <w:r w:rsidR="00820737" w:rsidRPr="0064757C">
          <w:rPr>
            <w:rStyle w:val="Hyperlink"/>
          </w:rPr>
          <w:t>https://www.nabu.de/tiere-und-pflanzen/voegel/portraets/moenchsgrasmuecke/</w:t>
        </w:r>
      </w:hyperlink>
    </w:p>
    <w:p w14:paraId="6C71FDFB" w14:textId="657BCE55" w:rsidR="00F038A5" w:rsidRDefault="00F038A5" w:rsidP="00820737">
      <w:pPr>
        <w:pStyle w:val="AufzhlungszeichenEbene1"/>
        <w:jc w:val="left"/>
      </w:pPr>
      <w:r>
        <w:t>Abb</w:t>
      </w:r>
      <w:r w:rsidR="00B37DFA">
        <w:t>ildung</w:t>
      </w:r>
      <w:r>
        <w:t xml:space="preserve"> 1: </w:t>
      </w:r>
      <w:r w:rsidR="00471CF2">
        <w:t xml:space="preserve">Copyright Grafik: </w:t>
      </w:r>
      <w:r w:rsidR="00B37DFA">
        <w:t xml:space="preserve">hapr80. (2022, 12. Oktober). </w:t>
      </w:r>
      <w:r w:rsidRPr="00B37DFA">
        <w:rPr>
          <w:i/>
        </w:rPr>
        <w:t>Mönchsgrasmücke</w:t>
      </w:r>
      <w:r w:rsidR="00B37DFA" w:rsidRPr="00B37DFA">
        <w:rPr>
          <w:i/>
        </w:rPr>
        <w:t>, Eurasische mönchsgrasmücke, Voge</w:t>
      </w:r>
      <w:r w:rsidR="005D3183">
        <w:rPr>
          <w:i/>
        </w:rPr>
        <w:t>l</w:t>
      </w:r>
      <w:r w:rsidR="00B37DFA">
        <w:rPr>
          <w:i/>
        </w:rPr>
        <w:t>.</w:t>
      </w:r>
      <w:r w:rsidR="005D3183">
        <w:rPr>
          <w:i/>
        </w:rPr>
        <w:t xml:space="preserve"> </w:t>
      </w:r>
      <w:r w:rsidR="00471CF2" w:rsidRPr="00791858">
        <w:t>P</w:t>
      </w:r>
      <w:r w:rsidR="005D3183" w:rsidRPr="00791858">
        <w:t>ixabay.</w:t>
      </w:r>
      <w:r w:rsidRPr="00791858">
        <w:t xml:space="preserve"> </w:t>
      </w:r>
      <w:hyperlink r:id="rId31" w:history="1">
        <w:r w:rsidRPr="00791858">
          <w:rPr>
            <w:rStyle w:val="Hyperlink"/>
          </w:rPr>
          <w:t>https://pixabay.com/de/photos/m%C3%B6nchsgrasm%C3%BCcke-7513909/</w:t>
        </w:r>
      </w:hyperlink>
      <w:r w:rsidR="005D3183" w:rsidRPr="00791858">
        <w:t>.</w:t>
      </w:r>
      <w:r w:rsidRPr="00791858">
        <w:t xml:space="preserve"> </w:t>
      </w:r>
      <w:r w:rsidR="005D3183">
        <w:t>[B</w:t>
      </w:r>
      <w:r>
        <w:t>earbeitet</w:t>
      </w:r>
      <w:r w:rsidR="005D3183">
        <w:t>: Zugeschnitten].</w:t>
      </w:r>
      <w:r>
        <w:t xml:space="preserve"> </w:t>
      </w:r>
    </w:p>
    <w:p w14:paraId="583DDD86" w14:textId="77777777" w:rsidR="00722793" w:rsidRDefault="00F038A5" w:rsidP="00820737">
      <w:pPr>
        <w:pStyle w:val="AufzhlungszeichenEbene1"/>
        <w:jc w:val="left"/>
      </w:pPr>
      <w:r>
        <w:t>Abb</w:t>
      </w:r>
      <w:r w:rsidR="00B37DFA">
        <w:t xml:space="preserve">ildung </w:t>
      </w:r>
      <w:r>
        <w:t xml:space="preserve">2: </w:t>
      </w:r>
      <w:r w:rsidR="00471CF2">
        <w:t xml:space="preserve">Copyright Grafik: </w:t>
      </w:r>
      <w:r w:rsidR="00B37DFA">
        <w:t xml:space="preserve">Kathy_Büscher. (2017, 15. Juni). </w:t>
      </w:r>
      <w:r w:rsidR="00B37DFA" w:rsidRPr="005D3183">
        <w:rPr>
          <w:i/>
        </w:rPr>
        <w:t>Mönchsgrasmücke, Vogel, Singvogel</w:t>
      </w:r>
      <w:r w:rsidR="005D3183">
        <w:t xml:space="preserve">. </w:t>
      </w:r>
      <w:r w:rsidR="00471CF2">
        <w:t>P</w:t>
      </w:r>
      <w:r w:rsidR="005D3183">
        <w:t xml:space="preserve">ixabay. </w:t>
      </w:r>
      <w:hyperlink r:id="rId32" w:history="1">
        <w:r w:rsidR="005D3183" w:rsidRPr="00357649">
          <w:rPr>
            <w:rStyle w:val="Hyperlink"/>
          </w:rPr>
          <w:t>https://pixabay.com/de/photos/m%C3%B6nchsgrasm%C3%BCcke-vogel-singvogel-2401696/</w:t>
        </w:r>
      </w:hyperlink>
      <w:r w:rsidR="005D3183">
        <w:t>. [Bearbeitet: Zugeschnitten].</w:t>
      </w:r>
    </w:p>
    <w:p w14:paraId="1495964E" w14:textId="0FD410C5" w:rsidR="00A3426E" w:rsidRPr="00F62783" w:rsidRDefault="00722793" w:rsidP="00820737">
      <w:pPr>
        <w:pStyle w:val="AufzhlungszeichenEbene1"/>
        <w:jc w:val="left"/>
      </w:pPr>
      <w:r>
        <w:t xml:space="preserve">Abbildung 3: Copyright Grafik: MA_MINA. (2021, 20. Februar). </w:t>
      </w:r>
      <w:r w:rsidRPr="00317242">
        <w:rPr>
          <w:i/>
          <w:iCs/>
          <w:lang w:val="en-US"/>
        </w:rPr>
        <w:t>Blackcap, Bird, Nature image</w:t>
      </w:r>
      <w:r w:rsidRPr="00317242">
        <w:rPr>
          <w:lang w:val="en-US"/>
        </w:rPr>
        <w:t xml:space="preserve">. Pixabay. </w:t>
      </w:r>
      <w:hyperlink r:id="rId33" w:history="1">
        <w:r w:rsidR="00317242" w:rsidRPr="00695D22">
          <w:rPr>
            <w:rStyle w:val="Hyperlink"/>
          </w:rPr>
          <w:t>https://pixabay.com/photos/blackcap-bird-nature-savage-garden-6030549/</w:t>
        </w:r>
      </w:hyperlink>
      <w:r w:rsidR="00790144">
        <w:rPr>
          <w:noProof/>
          <w:lang w:eastAsia="de-DE"/>
        </w:rPr>
        <mc:AlternateContent>
          <mc:Choice Requires="wps">
            <w:drawing>
              <wp:anchor distT="45720" distB="45720" distL="114300" distR="114300" simplePos="0" relativeHeight="251663360" behindDoc="0" locked="0" layoutInCell="1" allowOverlap="1" wp14:anchorId="1FFFE358" wp14:editId="0EF27DA3">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B9826E9" w14:textId="77777777" w:rsidR="00B37DFA" w:rsidRDefault="00B37DFA" w:rsidP="00790144">
                            <w:pPr>
                              <w:pStyle w:val="Textkrper"/>
                              <w:spacing w:before="0"/>
                              <w:jc w:val="center"/>
                              <w:rPr>
                                <w:sz w:val="20"/>
                                <w:szCs w:val="20"/>
                                <w:shd w:val="clear" w:color="auto" w:fill="FFFFFF"/>
                                <w:lang w:val="en-US"/>
                              </w:rPr>
                            </w:pPr>
                          </w:p>
                          <w:p w14:paraId="4719A118" w14:textId="77777777" w:rsidR="00B37DFA" w:rsidRPr="001D79DA" w:rsidRDefault="00B37DFA"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4"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E358" id="Textfeld 5" o:spid="_x0000_s1035" type="#_x0000_t202" style="position:absolute;left:0;text-align:left;margin-left:-1.15pt;margin-top:785.25pt;width:452.4pt;height:56.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cdIgIAACIEAAAOAAAAZHJzL2Uyb0RvYy54bWysU8Fu2zAMvQ/YPwi6L06CuEmMOEWXLsOA&#10;rhvQ7gMUSY6FSaImKbGzrx8lp2m23Yb5IJAm+fT4SK1ue6PJUfqgwNZ0MhpTIi0Hoey+pt+et+8W&#10;lITIrGAarKzpSQZ6u377ZtW5Sk6hBS2kJwhiQ9W5mrYxuqooAm+lYWEETloMNuANi+j6fSE86xDd&#10;6GI6Ht8UHXjhPHAZAv69H4J0nfGbRvL4pWmCjETXFLnFfPp87tJZrFes2nvmWsXPNNg/sDBMWbz0&#10;AnXPIiMHr/6CMop7CNDEEQdTQNMoLnMP2M1k/Ec3Ty1zMveC4gR3kSn8P1j+ePzqiRI1LSmxzOCI&#10;nmUfG6kFKZM6nQsVJj05TIv9e+hxyrnT4B6Afw/EwqZldi/vvIeulUwgu0mqLK5KB5yQQHbdZxB4&#10;DTtEyEB9402SDsUgiI5TOl0mg1QIx5/lfFbOFhjiGJtPbqZopytY9VLtfIgfJRiSjJp6nHxGZ8eH&#10;EIfUl5R0WQCtxFZpnR2/3220J0eGW7LN3xn9tzRtSVfTZTktM7KFVI/QrDIq4hZrZWq6GKcvlbMq&#10;qfHBimxHpvRgI2ltz/IkRQZtYr/r8xyWqTZJtwNxQr08DEuLjwyNFvxPSjpc2JqGHwfmJSX6k0XN&#10;l5PZLG14dmblfIqOv47sriPMcoSqaaRkMDcxv4pE28IdzqZRWbZXJmfKuIhZ+POjSZt+7ees16e9&#10;/gUAAP//AwBQSwMEFAAGAAgAAAAhAFWcHJDgAAAADAEAAA8AAABkcnMvZG93bnJldi54bWxMj0FP&#10;g0AQhe8m/ofNmHgx7SIItMjSqInGa2t/wMBugcjOEnZb6L93POlt5r2XN9+Uu8UO4mIm3ztS8LiO&#10;QBhqnO6pVXD8el9tQPiApHFwZBRcjYdddXtTYqHdTHtzOYRWcAn5AhV0IYyFlL7pjEW/dqMh9k5u&#10;shh4nVqpJ5y53A4yjqJMWuyJL3Q4mrfONN+Hs1Vw+pwf0u1cf4Rjvn/KXrHPa3dV6v5ueXkGEcwS&#10;/sLwi8/oUDFT7c6kvRgUrOKEk6yneZSC4MQ2inmoWco2SQKyKuX/J6ofAAAA//8DAFBLAQItABQA&#10;BgAIAAAAIQC2gziS/gAAAOEBAAATAAAAAAAAAAAAAAAAAAAAAABbQ29udGVudF9UeXBlc10ueG1s&#10;UEsBAi0AFAAGAAgAAAAhADj9If/WAAAAlAEAAAsAAAAAAAAAAAAAAAAALwEAAF9yZWxzLy5yZWxz&#10;UEsBAi0AFAAGAAgAAAAhAKXD1x0iAgAAIgQAAA4AAAAAAAAAAAAAAAAALgIAAGRycy9lMm9Eb2Mu&#10;eG1sUEsBAi0AFAAGAAgAAAAhAFWcHJDgAAAADAEAAA8AAAAAAAAAAAAAAAAAfAQAAGRycy9kb3du&#10;cmV2LnhtbFBLBQYAAAAABAAEAPMAAACJBQAAAAA=&#10;" stroked="f">
                <v:textbox>
                  <w:txbxContent>
                    <w:p w14:paraId="6B9826E9" w14:textId="77777777" w:rsidR="00B37DFA" w:rsidRDefault="00B37DFA" w:rsidP="00790144">
                      <w:pPr>
                        <w:pStyle w:val="Textkrper"/>
                        <w:spacing w:before="0"/>
                        <w:jc w:val="center"/>
                        <w:rPr>
                          <w:sz w:val="20"/>
                          <w:szCs w:val="20"/>
                          <w:shd w:val="clear" w:color="auto" w:fill="FFFFFF"/>
                          <w:lang w:val="en-US"/>
                        </w:rPr>
                      </w:pPr>
                    </w:p>
                    <w:p w14:paraId="4719A118" w14:textId="77777777" w:rsidR="00B37DFA" w:rsidRPr="001D79DA" w:rsidRDefault="00B37DFA"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5"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p>
    <w:sectPr w:rsidR="00A3426E" w:rsidRPr="00F62783" w:rsidSect="00051053">
      <w:headerReference w:type="first" r:id="rId36"/>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73269" w14:textId="77777777" w:rsidR="001E0F54" w:rsidRDefault="001E0F54" w:rsidP="00DA310F">
      <w:r>
        <w:separator/>
      </w:r>
    </w:p>
  </w:endnote>
  <w:endnote w:type="continuationSeparator" w:id="0">
    <w:p w14:paraId="0259CBAE" w14:textId="77777777" w:rsidR="001E0F54" w:rsidRDefault="001E0F54"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7FC7C" w14:textId="77777777" w:rsidR="00D76476" w:rsidRDefault="00D764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B37DFA" w:rsidRPr="00FA6048" w:rsidRDefault="00B37DFA"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7"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B37DFA" w:rsidRDefault="00B37DFA"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AFF8E" w14:textId="77777777" w:rsidR="001E0F54" w:rsidRDefault="001E0F54" w:rsidP="00DA310F">
      <w:r>
        <w:separator/>
      </w:r>
    </w:p>
  </w:footnote>
  <w:footnote w:type="continuationSeparator" w:id="0">
    <w:p w14:paraId="2E73CA25" w14:textId="77777777" w:rsidR="001E0F54" w:rsidRDefault="001E0F54"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0E128" w14:textId="77777777" w:rsidR="00D76476" w:rsidRDefault="00D76476">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2E3B2" w14:textId="65324347" w:rsidR="0088714D" w:rsidRPr="003F7F44" w:rsidRDefault="0088714D" w:rsidP="003F7F44">
    <w:pPr>
      <w:pStyle w:val="Kopfzeile"/>
    </w:pPr>
    <w:r>
      <w:t>4  Lösungshinweise und Bezug zu den Standards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71C" w14:textId="7D1B5ACD" w:rsidR="0088714D" w:rsidRPr="003F7F44" w:rsidRDefault="0088714D" w:rsidP="003F7F44">
    <w:pPr>
      <w:pStyle w:val="Kopfzeile"/>
    </w:pPr>
    <w:r>
      <w:t>5  Quellenangaben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2F96454B" w:rsidR="00B37DFA" w:rsidRPr="00D76476" w:rsidRDefault="00D76476" w:rsidP="006C182E">
    <w:pPr>
      <w:pStyle w:val="Kopfzeile"/>
    </w:pPr>
    <w:r w:rsidRPr="00D76476">
      <w:t>Kurzbeschreibung</w:t>
    </w:r>
    <w:r w:rsidR="003A3849" w:rsidRPr="00D76476">
      <w:fldChar w:fldCharType="begin"/>
    </w:r>
    <w:r w:rsidR="003A3849" w:rsidRPr="00D76476">
      <w:instrText xml:space="preserve"> STYLEREF  "Überschrift 1"  \* MERGEFORMAT </w:instrText>
    </w:r>
    <w:r w:rsidR="003A3849" w:rsidRPr="00D76476">
      <w:fldChar w:fldCharType="end"/>
    </w:r>
  </w:p>
  <w:p w14:paraId="6846D466" w14:textId="77777777" w:rsidR="00B37DFA" w:rsidRDefault="00B37DFA" w:rsidP="006C182E">
    <w:pPr>
      <w:pStyle w:val="Kopfzeile"/>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B37DFA" w:rsidRPr="003F7F44" w:rsidRDefault="00B37DFA" w:rsidP="003F7F44">
    <w:pPr>
      <w:pStyle w:val="Kopfzeile"/>
    </w:pPr>
    <w:r w:rsidRPr="003F7F44">
      <w:drawing>
        <wp:inline distT="0" distB="0" distL="0" distR="0" wp14:anchorId="42093F7F" wp14:editId="77D5C1C0">
          <wp:extent cx="5759450" cy="10129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374EB" w14:textId="4B9B4E88" w:rsidR="00D76476" w:rsidRPr="00D76476" w:rsidRDefault="00D76476" w:rsidP="006C182E">
    <w:pPr>
      <w:pStyle w:val="Kopfzeile"/>
    </w:pPr>
    <w:r>
      <w:t xml:space="preserve">1  </w:t>
    </w:r>
    <w:fldSimple w:instr=" STYLEREF  &quot;Überschrift 1&quot;  \* MERGEFORMAT ">
      <w:r w:rsidR="00124D0D">
        <w:t>Aufgabe</w:t>
      </w:r>
    </w:fldSimple>
  </w:p>
  <w:p w14:paraId="2499574E" w14:textId="77777777" w:rsidR="00D76476" w:rsidRDefault="00D76476"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DE24F" w14:textId="77777777" w:rsidR="00D76476" w:rsidRPr="003F7F44" w:rsidRDefault="00D76476" w:rsidP="003F7F44">
    <w:pPr>
      <w:pStyle w:val="Kopfzeile"/>
    </w:pPr>
    <w:r w:rsidRPr="003F7F44">
      <w:drawing>
        <wp:inline distT="0" distB="0" distL="0" distR="0" wp14:anchorId="39AFB64F" wp14:editId="24F1C4BA">
          <wp:extent cx="5759450" cy="101295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A7312" w14:textId="1C107241" w:rsidR="00D76476" w:rsidRPr="00D76476" w:rsidRDefault="00367209" w:rsidP="006C182E">
    <w:pPr>
      <w:pStyle w:val="Kopfzeile"/>
    </w:pPr>
    <w:r>
      <w:t>2</w:t>
    </w:r>
    <w:r w:rsidR="00D76476">
      <w:t xml:space="preserve">  </w:t>
    </w:r>
    <w:fldSimple w:instr=" STYLEREF  &quot;Überschrift 1&quot;  \* MERGEFORMAT ">
      <w:r w:rsidR="00124D0D">
        <w:t>Material für Lernende</w:t>
      </w:r>
    </w:fldSimple>
  </w:p>
  <w:p w14:paraId="662D64C2" w14:textId="77777777" w:rsidR="00D76476" w:rsidRDefault="00D76476"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63AC8" w14:textId="3C8A3C7B" w:rsidR="002E4840" w:rsidRPr="003F7F44" w:rsidRDefault="00367209" w:rsidP="003F7F44">
    <w:pPr>
      <w:pStyle w:val="Kopfzeile"/>
    </w:pPr>
    <w:r>
      <w:t>2  Material für Lernende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B4940" w14:textId="0B7E2605" w:rsidR="0088714D" w:rsidRPr="003F7F44" w:rsidRDefault="0088714D" w:rsidP="003F7F44">
    <w:pPr>
      <w:pStyle w:val="Kopfzeile"/>
    </w:pPr>
    <w:r>
      <w:t>3  Hinweise zur Durchführung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BD085" w14:textId="57832AC3" w:rsidR="00367209" w:rsidRPr="00D76476" w:rsidRDefault="00367209" w:rsidP="006C182E">
    <w:pPr>
      <w:pStyle w:val="Kopfzeile"/>
    </w:pPr>
    <w:r>
      <w:t xml:space="preserve">4  </w:t>
    </w:r>
    <w:fldSimple w:instr=" STYLEREF  &quot;Überschrift 1&quot;  \* MERGEFORMAT ">
      <w:r w:rsidR="00124D0D">
        <w:t>Lösungshinweise und Bezug zu den Standards</w:t>
      </w:r>
    </w:fldSimple>
  </w:p>
  <w:p w14:paraId="47EB5B87" w14:textId="77777777" w:rsidR="00367209" w:rsidRDefault="00367209"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D02F9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77870"/>
    <w:multiLevelType w:val="hybridMultilevel"/>
    <w:tmpl w:val="8C621B8C"/>
    <w:lvl w:ilvl="0" w:tplc="4C5E30F8">
      <w:start w:val="1"/>
      <w:numFmt w:val="decimal"/>
      <w:lvlText w:val="%1."/>
      <w:lvlJc w:val="left"/>
      <w:pPr>
        <w:tabs>
          <w:tab w:val="num" w:pos="720"/>
        </w:tabs>
        <w:ind w:left="720" w:hanging="360"/>
      </w:pPr>
    </w:lvl>
    <w:lvl w:ilvl="1" w:tplc="EC68E128" w:tentative="1">
      <w:start w:val="1"/>
      <w:numFmt w:val="decimal"/>
      <w:lvlText w:val="%2."/>
      <w:lvlJc w:val="left"/>
      <w:pPr>
        <w:tabs>
          <w:tab w:val="num" w:pos="1440"/>
        </w:tabs>
        <w:ind w:left="1440" w:hanging="360"/>
      </w:pPr>
    </w:lvl>
    <w:lvl w:ilvl="2" w:tplc="5DD648E4" w:tentative="1">
      <w:start w:val="1"/>
      <w:numFmt w:val="decimal"/>
      <w:lvlText w:val="%3."/>
      <w:lvlJc w:val="left"/>
      <w:pPr>
        <w:tabs>
          <w:tab w:val="num" w:pos="2160"/>
        </w:tabs>
        <w:ind w:left="2160" w:hanging="360"/>
      </w:pPr>
    </w:lvl>
    <w:lvl w:ilvl="3" w:tplc="A142F8E4" w:tentative="1">
      <w:start w:val="1"/>
      <w:numFmt w:val="decimal"/>
      <w:lvlText w:val="%4."/>
      <w:lvlJc w:val="left"/>
      <w:pPr>
        <w:tabs>
          <w:tab w:val="num" w:pos="2880"/>
        </w:tabs>
        <w:ind w:left="2880" w:hanging="360"/>
      </w:pPr>
    </w:lvl>
    <w:lvl w:ilvl="4" w:tplc="021AEDC2" w:tentative="1">
      <w:start w:val="1"/>
      <w:numFmt w:val="decimal"/>
      <w:lvlText w:val="%5."/>
      <w:lvlJc w:val="left"/>
      <w:pPr>
        <w:tabs>
          <w:tab w:val="num" w:pos="3600"/>
        </w:tabs>
        <w:ind w:left="3600" w:hanging="360"/>
      </w:pPr>
    </w:lvl>
    <w:lvl w:ilvl="5" w:tplc="F4AAC2AC" w:tentative="1">
      <w:start w:val="1"/>
      <w:numFmt w:val="decimal"/>
      <w:lvlText w:val="%6."/>
      <w:lvlJc w:val="left"/>
      <w:pPr>
        <w:tabs>
          <w:tab w:val="num" w:pos="4320"/>
        </w:tabs>
        <w:ind w:left="4320" w:hanging="360"/>
      </w:pPr>
    </w:lvl>
    <w:lvl w:ilvl="6" w:tplc="E7D6833C" w:tentative="1">
      <w:start w:val="1"/>
      <w:numFmt w:val="decimal"/>
      <w:lvlText w:val="%7."/>
      <w:lvlJc w:val="left"/>
      <w:pPr>
        <w:tabs>
          <w:tab w:val="num" w:pos="5040"/>
        </w:tabs>
        <w:ind w:left="5040" w:hanging="360"/>
      </w:pPr>
    </w:lvl>
    <w:lvl w:ilvl="7" w:tplc="0674E574" w:tentative="1">
      <w:start w:val="1"/>
      <w:numFmt w:val="decimal"/>
      <w:lvlText w:val="%8."/>
      <w:lvlJc w:val="left"/>
      <w:pPr>
        <w:tabs>
          <w:tab w:val="num" w:pos="5760"/>
        </w:tabs>
        <w:ind w:left="5760" w:hanging="360"/>
      </w:pPr>
    </w:lvl>
    <w:lvl w:ilvl="8" w:tplc="2158821C" w:tentative="1">
      <w:start w:val="1"/>
      <w:numFmt w:val="decimal"/>
      <w:lvlText w:val="%9."/>
      <w:lvlJc w:val="left"/>
      <w:pPr>
        <w:tabs>
          <w:tab w:val="num" w:pos="6480"/>
        </w:tabs>
        <w:ind w:left="6480" w:hanging="360"/>
      </w:pPr>
    </w:lvl>
  </w:abstractNum>
  <w:abstractNum w:abstractNumId="3"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4" w15:restartNumberingAfterBreak="0">
    <w:nsid w:val="12C2608A"/>
    <w:multiLevelType w:val="hybridMultilevel"/>
    <w:tmpl w:val="A5C64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FB3F35"/>
    <w:multiLevelType w:val="hybridMultilevel"/>
    <w:tmpl w:val="308CC728"/>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C45606"/>
    <w:multiLevelType w:val="hybridMultilevel"/>
    <w:tmpl w:val="CC8A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CB630A"/>
    <w:multiLevelType w:val="hybridMultilevel"/>
    <w:tmpl w:val="57F85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522DE9"/>
    <w:multiLevelType w:val="hybridMultilevel"/>
    <w:tmpl w:val="0096D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C7095A"/>
    <w:multiLevelType w:val="hybridMultilevel"/>
    <w:tmpl w:val="E47E3ADA"/>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F56450"/>
    <w:multiLevelType w:val="hybridMultilevel"/>
    <w:tmpl w:val="EA1030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12E2B9D"/>
    <w:multiLevelType w:val="hybridMultilevel"/>
    <w:tmpl w:val="61B86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B2E31ED"/>
    <w:multiLevelType w:val="hybridMultilevel"/>
    <w:tmpl w:val="1B446F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311114D6"/>
    <w:multiLevelType w:val="multilevel"/>
    <w:tmpl w:val="8A541FF0"/>
    <w:lvl w:ilvl="0">
      <w:start w:val="1"/>
      <w:numFmt w:val="decimal"/>
      <w:lvlText w:val="%1"/>
      <w:lvlJc w:val="left"/>
      <w:pPr>
        <w:ind w:left="710" w:hanging="71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750FE5"/>
    <w:multiLevelType w:val="hybridMultilevel"/>
    <w:tmpl w:val="CCB4B7AE"/>
    <w:lvl w:ilvl="0" w:tplc="BAEC658E">
      <w:start w:val="1"/>
      <w:numFmt w:val="bullet"/>
      <w:lvlText w:val=""/>
      <w:lvlJc w:val="left"/>
      <w:pPr>
        <w:ind w:left="720" w:hanging="360"/>
      </w:pPr>
      <w:rPr>
        <w:rFonts w:ascii="Symbol" w:hAnsi="Symbol" w:hint="default"/>
        <w:b w:val="0"/>
        <w:i w:val="0"/>
        <w:caps w:val="0"/>
        <w:strike w:val="0"/>
        <w:dstrike w:val="0"/>
        <w:vanish w:val="0"/>
        <w:color w:val="008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0B46CD6"/>
    <w:multiLevelType w:val="hybridMultilevel"/>
    <w:tmpl w:val="8B8058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1FA5458"/>
    <w:multiLevelType w:val="hybridMultilevel"/>
    <w:tmpl w:val="0714E8C8"/>
    <w:lvl w:ilvl="0" w:tplc="C8F63D1A">
      <w:start w:val="1"/>
      <w:numFmt w:val="decimal"/>
      <w:lvlText w:val="%1."/>
      <w:lvlJc w:val="left"/>
      <w:pPr>
        <w:tabs>
          <w:tab w:val="num" w:pos="720"/>
        </w:tabs>
        <w:ind w:left="720" w:hanging="360"/>
      </w:pPr>
    </w:lvl>
    <w:lvl w:ilvl="1" w:tplc="898E7244" w:tentative="1">
      <w:start w:val="1"/>
      <w:numFmt w:val="decimal"/>
      <w:lvlText w:val="%2."/>
      <w:lvlJc w:val="left"/>
      <w:pPr>
        <w:tabs>
          <w:tab w:val="num" w:pos="1440"/>
        </w:tabs>
        <w:ind w:left="1440" w:hanging="360"/>
      </w:pPr>
    </w:lvl>
    <w:lvl w:ilvl="2" w:tplc="F364DB1A" w:tentative="1">
      <w:start w:val="1"/>
      <w:numFmt w:val="decimal"/>
      <w:lvlText w:val="%3."/>
      <w:lvlJc w:val="left"/>
      <w:pPr>
        <w:tabs>
          <w:tab w:val="num" w:pos="2160"/>
        </w:tabs>
        <w:ind w:left="2160" w:hanging="360"/>
      </w:pPr>
    </w:lvl>
    <w:lvl w:ilvl="3" w:tplc="355A219C" w:tentative="1">
      <w:start w:val="1"/>
      <w:numFmt w:val="decimal"/>
      <w:lvlText w:val="%4."/>
      <w:lvlJc w:val="left"/>
      <w:pPr>
        <w:tabs>
          <w:tab w:val="num" w:pos="2880"/>
        </w:tabs>
        <w:ind w:left="2880" w:hanging="360"/>
      </w:pPr>
    </w:lvl>
    <w:lvl w:ilvl="4" w:tplc="D2F6CD12" w:tentative="1">
      <w:start w:val="1"/>
      <w:numFmt w:val="decimal"/>
      <w:lvlText w:val="%5."/>
      <w:lvlJc w:val="left"/>
      <w:pPr>
        <w:tabs>
          <w:tab w:val="num" w:pos="3600"/>
        </w:tabs>
        <w:ind w:left="3600" w:hanging="360"/>
      </w:pPr>
    </w:lvl>
    <w:lvl w:ilvl="5" w:tplc="CB483D52" w:tentative="1">
      <w:start w:val="1"/>
      <w:numFmt w:val="decimal"/>
      <w:lvlText w:val="%6."/>
      <w:lvlJc w:val="left"/>
      <w:pPr>
        <w:tabs>
          <w:tab w:val="num" w:pos="4320"/>
        </w:tabs>
        <w:ind w:left="4320" w:hanging="360"/>
      </w:pPr>
    </w:lvl>
    <w:lvl w:ilvl="6" w:tplc="E1E8377A" w:tentative="1">
      <w:start w:val="1"/>
      <w:numFmt w:val="decimal"/>
      <w:lvlText w:val="%7."/>
      <w:lvlJc w:val="left"/>
      <w:pPr>
        <w:tabs>
          <w:tab w:val="num" w:pos="5040"/>
        </w:tabs>
        <w:ind w:left="5040" w:hanging="360"/>
      </w:pPr>
    </w:lvl>
    <w:lvl w:ilvl="7" w:tplc="C9648F44" w:tentative="1">
      <w:start w:val="1"/>
      <w:numFmt w:val="decimal"/>
      <w:lvlText w:val="%8."/>
      <w:lvlJc w:val="left"/>
      <w:pPr>
        <w:tabs>
          <w:tab w:val="num" w:pos="5760"/>
        </w:tabs>
        <w:ind w:left="5760" w:hanging="360"/>
      </w:pPr>
    </w:lvl>
    <w:lvl w:ilvl="8" w:tplc="87BE0DAC" w:tentative="1">
      <w:start w:val="1"/>
      <w:numFmt w:val="decimal"/>
      <w:lvlText w:val="%9."/>
      <w:lvlJc w:val="left"/>
      <w:pPr>
        <w:tabs>
          <w:tab w:val="num" w:pos="6480"/>
        </w:tabs>
        <w:ind w:left="6480" w:hanging="360"/>
      </w:pPr>
    </w:lvl>
  </w:abstractNum>
  <w:abstractNum w:abstractNumId="19" w15:restartNumberingAfterBreak="0">
    <w:nsid w:val="421735F5"/>
    <w:multiLevelType w:val="hybridMultilevel"/>
    <w:tmpl w:val="37181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2754A48"/>
    <w:multiLevelType w:val="hybridMultilevel"/>
    <w:tmpl w:val="D9AC3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C841DFF"/>
    <w:multiLevelType w:val="hybridMultilevel"/>
    <w:tmpl w:val="FC18B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0C2733"/>
    <w:multiLevelType w:val="hybridMultilevel"/>
    <w:tmpl w:val="0AFE0AB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4"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59E26A6"/>
    <w:multiLevelType w:val="hybridMultilevel"/>
    <w:tmpl w:val="C46267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D2B58DE"/>
    <w:multiLevelType w:val="hybridMultilevel"/>
    <w:tmpl w:val="E1F8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83360D"/>
    <w:multiLevelType w:val="hybridMultilevel"/>
    <w:tmpl w:val="B8A66880"/>
    <w:lvl w:ilvl="0" w:tplc="50B21E94">
      <w:start w:val="1"/>
      <w:numFmt w:val="decimal"/>
      <w:lvlText w:val="%1."/>
      <w:lvlJc w:val="left"/>
      <w:pPr>
        <w:tabs>
          <w:tab w:val="num" w:pos="720"/>
        </w:tabs>
        <w:ind w:left="720" w:hanging="360"/>
      </w:pPr>
    </w:lvl>
    <w:lvl w:ilvl="1" w:tplc="5F42F35E" w:tentative="1">
      <w:start w:val="1"/>
      <w:numFmt w:val="decimal"/>
      <w:lvlText w:val="%2."/>
      <w:lvlJc w:val="left"/>
      <w:pPr>
        <w:tabs>
          <w:tab w:val="num" w:pos="1440"/>
        </w:tabs>
        <w:ind w:left="1440" w:hanging="360"/>
      </w:pPr>
    </w:lvl>
    <w:lvl w:ilvl="2" w:tplc="FE606222" w:tentative="1">
      <w:start w:val="1"/>
      <w:numFmt w:val="decimal"/>
      <w:lvlText w:val="%3."/>
      <w:lvlJc w:val="left"/>
      <w:pPr>
        <w:tabs>
          <w:tab w:val="num" w:pos="2160"/>
        </w:tabs>
        <w:ind w:left="2160" w:hanging="360"/>
      </w:pPr>
    </w:lvl>
    <w:lvl w:ilvl="3" w:tplc="3A26217E" w:tentative="1">
      <w:start w:val="1"/>
      <w:numFmt w:val="decimal"/>
      <w:lvlText w:val="%4."/>
      <w:lvlJc w:val="left"/>
      <w:pPr>
        <w:tabs>
          <w:tab w:val="num" w:pos="2880"/>
        </w:tabs>
        <w:ind w:left="2880" w:hanging="360"/>
      </w:pPr>
    </w:lvl>
    <w:lvl w:ilvl="4" w:tplc="273C81EC" w:tentative="1">
      <w:start w:val="1"/>
      <w:numFmt w:val="decimal"/>
      <w:lvlText w:val="%5."/>
      <w:lvlJc w:val="left"/>
      <w:pPr>
        <w:tabs>
          <w:tab w:val="num" w:pos="3600"/>
        </w:tabs>
        <w:ind w:left="3600" w:hanging="360"/>
      </w:pPr>
    </w:lvl>
    <w:lvl w:ilvl="5" w:tplc="A94A1814" w:tentative="1">
      <w:start w:val="1"/>
      <w:numFmt w:val="decimal"/>
      <w:lvlText w:val="%6."/>
      <w:lvlJc w:val="left"/>
      <w:pPr>
        <w:tabs>
          <w:tab w:val="num" w:pos="4320"/>
        </w:tabs>
        <w:ind w:left="4320" w:hanging="360"/>
      </w:pPr>
    </w:lvl>
    <w:lvl w:ilvl="6" w:tplc="3BEC48F2" w:tentative="1">
      <w:start w:val="1"/>
      <w:numFmt w:val="decimal"/>
      <w:lvlText w:val="%7."/>
      <w:lvlJc w:val="left"/>
      <w:pPr>
        <w:tabs>
          <w:tab w:val="num" w:pos="5040"/>
        </w:tabs>
        <w:ind w:left="5040" w:hanging="360"/>
      </w:pPr>
    </w:lvl>
    <w:lvl w:ilvl="7" w:tplc="D416FB6C" w:tentative="1">
      <w:start w:val="1"/>
      <w:numFmt w:val="decimal"/>
      <w:lvlText w:val="%8."/>
      <w:lvlJc w:val="left"/>
      <w:pPr>
        <w:tabs>
          <w:tab w:val="num" w:pos="5760"/>
        </w:tabs>
        <w:ind w:left="5760" w:hanging="360"/>
      </w:pPr>
    </w:lvl>
    <w:lvl w:ilvl="8" w:tplc="F98E4FC2" w:tentative="1">
      <w:start w:val="1"/>
      <w:numFmt w:val="decimal"/>
      <w:lvlText w:val="%9."/>
      <w:lvlJc w:val="left"/>
      <w:pPr>
        <w:tabs>
          <w:tab w:val="num" w:pos="6480"/>
        </w:tabs>
        <w:ind w:left="6480" w:hanging="360"/>
      </w:pPr>
    </w:lvl>
  </w:abstractNum>
  <w:abstractNum w:abstractNumId="29" w15:restartNumberingAfterBreak="0">
    <w:nsid w:val="6FE03C1B"/>
    <w:multiLevelType w:val="hybridMultilevel"/>
    <w:tmpl w:val="EBC6BCC6"/>
    <w:lvl w:ilvl="0" w:tplc="2932A784">
      <w:start w:val="1"/>
      <w:numFmt w:val="bullet"/>
      <w:lvlText w:val=""/>
      <w:lvlJc w:val="left"/>
      <w:pPr>
        <w:ind w:left="360" w:hanging="360"/>
      </w:pPr>
      <w:rPr>
        <w:rFonts w:ascii="Symbol" w:hAnsi="Symbol" w:hint="default"/>
        <w:b w:val="0"/>
        <w:i w:val="0"/>
        <w:caps w:val="0"/>
        <w:strike w:val="0"/>
        <w:dstrike w:val="0"/>
        <w:vanish w:val="0"/>
        <w:color w:val="008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042"/>
      <w:numFmt w:val="bullet"/>
      <w:lvlText w:val=""/>
      <w:lvlJc w:val="left"/>
      <w:pPr>
        <w:tabs>
          <w:tab w:val="num" w:pos="720"/>
        </w:tabs>
        <w:ind w:left="720" w:hanging="360"/>
      </w:pPr>
      <w:rPr>
        <w:rFonts w:ascii="Wingdings" w:hAnsi="Wingdings" w:hint="default"/>
      </w:rPr>
    </w:lvl>
    <w:lvl w:ilvl="2" w:tplc="04070005" w:tentative="1">
      <w:start w:val="1"/>
      <w:numFmt w:val="bullet"/>
      <w:lvlText w:val="•"/>
      <w:lvlJc w:val="left"/>
      <w:pPr>
        <w:tabs>
          <w:tab w:val="num" w:pos="1440"/>
        </w:tabs>
        <w:ind w:left="1440" w:hanging="360"/>
      </w:pPr>
      <w:rPr>
        <w:rFonts w:ascii="Times New Roman" w:hAnsi="Times New Roman" w:hint="default"/>
      </w:rPr>
    </w:lvl>
    <w:lvl w:ilvl="3" w:tplc="04070001" w:tentative="1">
      <w:start w:val="1"/>
      <w:numFmt w:val="bullet"/>
      <w:lvlText w:val="•"/>
      <w:lvlJc w:val="left"/>
      <w:pPr>
        <w:tabs>
          <w:tab w:val="num" w:pos="2160"/>
        </w:tabs>
        <w:ind w:left="2160" w:hanging="360"/>
      </w:pPr>
      <w:rPr>
        <w:rFonts w:ascii="Times New Roman" w:hAnsi="Times New Roman" w:hint="default"/>
      </w:rPr>
    </w:lvl>
    <w:lvl w:ilvl="4" w:tplc="04070003" w:tentative="1">
      <w:start w:val="1"/>
      <w:numFmt w:val="bullet"/>
      <w:lvlText w:val="•"/>
      <w:lvlJc w:val="left"/>
      <w:pPr>
        <w:tabs>
          <w:tab w:val="num" w:pos="2880"/>
        </w:tabs>
        <w:ind w:left="2880" w:hanging="360"/>
      </w:pPr>
      <w:rPr>
        <w:rFonts w:ascii="Times New Roman" w:hAnsi="Times New Roman" w:hint="default"/>
      </w:rPr>
    </w:lvl>
    <w:lvl w:ilvl="5" w:tplc="04070005" w:tentative="1">
      <w:start w:val="1"/>
      <w:numFmt w:val="bullet"/>
      <w:lvlText w:val="•"/>
      <w:lvlJc w:val="left"/>
      <w:pPr>
        <w:tabs>
          <w:tab w:val="num" w:pos="3600"/>
        </w:tabs>
        <w:ind w:left="3600" w:hanging="360"/>
      </w:pPr>
      <w:rPr>
        <w:rFonts w:ascii="Times New Roman" w:hAnsi="Times New Roman" w:hint="default"/>
      </w:rPr>
    </w:lvl>
    <w:lvl w:ilvl="6" w:tplc="04070001" w:tentative="1">
      <w:start w:val="1"/>
      <w:numFmt w:val="bullet"/>
      <w:lvlText w:val="•"/>
      <w:lvlJc w:val="left"/>
      <w:pPr>
        <w:tabs>
          <w:tab w:val="num" w:pos="4320"/>
        </w:tabs>
        <w:ind w:left="4320" w:hanging="360"/>
      </w:pPr>
      <w:rPr>
        <w:rFonts w:ascii="Times New Roman" w:hAnsi="Times New Roman" w:hint="default"/>
      </w:rPr>
    </w:lvl>
    <w:lvl w:ilvl="7" w:tplc="04070003" w:tentative="1">
      <w:start w:val="1"/>
      <w:numFmt w:val="bullet"/>
      <w:lvlText w:val="•"/>
      <w:lvlJc w:val="left"/>
      <w:pPr>
        <w:tabs>
          <w:tab w:val="num" w:pos="5040"/>
        </w:tabs>
        <w:ind w:left="5040" w:hanging="360"/>
      </w:pPr>
      <w:rPr>
        <w:rFonts w:ascii="Times New Roman" w:hAnsi="Times New Roman" w:hint="default"/>
      </w:rPr>
    </w:lvl>
    <w:lvl w:ilvl="8" w:tplc="04070005" w:tentative="1">
      <w:start w:val="1"/>
      <w:numFmt w:val="bullet"/>
      <w:lvlText w:val="•"/>
      <w:lvlJc w:val="left"/>
      <w:pPr>
        <w:tabs>
          <w:tab w:val="num" w:pos="5760"/>
        </w:tabs>
        <w:ind w:left="5760" w:hanging="360"/>
      </w:pPr>
      <w:rPr>
        <w:rFonts w:ascii="Times New Roman" w:hAnsi="Times New Roman" w:hint="default"/>
      </w:rPr>
    </w:lvl>
  </w:abstractNum>
  <w:abstractNum w:abstractNumId="30" w15:restartNumberingAfterBreak="0">
    <w:nsid w:val="73BA043D"/>
    <w:multiLevelType w:val="hybridMultilevel"/>
    <w:tmpl w:val="F3B0481E"/>
    <w:lvl w:ilvl="0" w:tplc="D55E1170">
      <w:start w:val="1"/>
      <w:numFmt w:val="bullet"/>
      <w:lvlText w:val=""/>
      <w:lvlJc w:val="left"/>
      <w:pPr>
        <w:ind w:left="360" w:hanging="360"/>
      </w:pPr>
      <w:rPr>
        <w:rFonts w:ascii="Symbol" w:hAnsi="Symbol" w:hint="default"/>
        <w:caps w:val="0"/>
        <w:strike w:val="0"/>
        <w:dstrike w:val="0"/>
        <w:vanish w:val="0"/>
        <w:color w:val="008000"/>
        <w:sz w:val="22"/>
        <w:szCs w:val="18"/>
        <w:u w:color="008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9"/>
  </w:num>
  <w:num w:numId="4">
    <w:abstractNumId w:val="23"/>
  </w:num>
  <w:num w:numId="5">
    <w:abstractNumId w:val="24"/>
  </w:num>
  <w:num w:numId="6">
    <w:abstractNumId w:val="24"/>
  </w:num>
  <w:num w:numId="7">
    <w:abstractNumId w:val="24"/>
  </w:num>
  <w:num w:numId="8">
    <w:abstractNumId w:val="29"/>
  </w:num>
  <w:num w:numId="9">
    <w:abstractNumId w:val="29"/>
  </w:num>
  <w:num w:numId="10">
    <w:abstractNumId w:val="30"/>
  </w:num>
  <w:num w:numId="11">
    <w:abstractNumId w:val="26"/>
  </w:num>
  <w:num w:numId="12">
    <w:abstractNumId w:val="12"/>
  </w:num>
  <w:num w:numId="13">
    <w:abstractNumId w:val="26"/>
    <w:lvlOverride w:ilvl="0">
      <w:startOverride w:val="1"/>
    </w:lvlOverride>
  </w:num>
  <w:num w:numId="14">
    <w:abstractNumId w:val="23"/>
    <w:lvlOverride w:ilvl="0">
      <w:startOverride w:val="1"/>
    </w:lvlOverride>
  </w:num>
  <w:num w:numId="15">
    <w:abstractNumId w:val="26"/>
    <w:lvlOverride w:ilvl="0">
      <w:startOverride w:val="1"/>
    </w:lvlOverride>
  </w:num>
  <w:num w:numId="16">
    <w:abstractNumId w:val="23"/>
    <w:lvlOverride w:ilvl="0">
      <w:startOverride w:val="1"/>
    </w:lvlOverride>
  </w:num>
  <w:num w:numId="17">
    <w:abstractNumId w:val="24"/>
  </w:num>
  <w:num w:numId="18">
    <w:abstractNumId w:val="11"/>
  </w:num>
  <w:num w:numId="19">
    <w:abstractNumId w:val="22"/>
  </w:num>
  <w:num w:numId="20">
    <w:abstractNumId w:val="21"/>
  </w:num>
  <w:num w:numId="21">
    <w:abstractNumId w:val="2"/>
  </w:num>
  <w:num w:numId="22">
    <w:abstractNumId w:val="4"/>
  </w:num>
  <w:num w:numId="23">
    <w:abstractNumId w:val="17"/>
  </w:num>
  <w:num w:numId="24">
    <w:abstractNumId w:val="18"/>
  </w:num>
  <w:num w:numId="25">
    <w:abstractNumId w:val="2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8"/>
  </w:num>
  <w:num w:numId="29">
    <w:abstractNumId w:val="27"/>
  </w:num>
  <w:num w:numId="30">
    <w:abstractNumId w:val="9"/>
  </w:num>
  <w:num w:numId="31">
    <w:abstractNumId w:val="25"/>
  </w:num>
  <w:num w:numId="32">
    <w:abstractNumId w:val="14"/>
  </w:num>
  <w:num w:numId="33">
    <w:abstractNumId w:val="24"/>
  </w:num>
  <w:num w:numId="34">
    <w:abstractNumId w:val="7"/>
  </w:num>
  <w:num w:numId="35">
    <w:abstractNumId w:val="3"/>
  </w:num>
  <w:num w:numId="36">
    <w:abstractNumId w:val="6"/>
  </w:num>
  <w:num w:numId="37">
    <w:abstractNumId w:val="10"/>
  </w:num>
  <w:num w:numId="38">
    <w:abstractNumId w:val="5"/>
  </w:num>
  <w:num w:numId="39">
    <w:abstractNumId w:val="1"/>
  </w:num>
  <w:num w:numId="40">
    <w:abstractNumId w:val="13"/>
  </w:num>
  <w:num w:numId="41">
    <w:abstractNumId w:val="20"/>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4B86"/>
    <w:rsid w:val="00005039"/>
    <w:rsid w:val="0001049C"/>
    <w:rsid w:val="00012C8E"/>
    <w:rsid w:val="000176DF"/>
    <w:rsid w:val="000227AE"/>
    <w:rsid w:val="00027487"/>
    <w:rsid w:val="00027D30"/>
    <w:rsid w:val="00027F29"/>
    <w:rsid w:val="00030E42"/>
    <w:rsid w:val="000320E6"/>
    <w:rsid w:val="00033476"/>
    <w:rsid w:val="00035C9B"/>
    <w:rsid w:val="0003666A"/>
    <w:rsid w:val="0003796F"/>
    <w:rsid w:val="00042D9B"/>
    <w:rsid w:val="00045055"/>
    <w:rsid w:val="000458AF"/>
    <w:rsid w:val="00046FB4"/>
    <w:rsid w:val="00051053"/>
    <w:rsid w:val="00051EE3"/>
    <w:rsid w:val="00054433"/>
    <w:rsid w:val="00055A20"/>
    <w:rsid w:val="00055A8F"/>
    <w:rsid w:val="00056014"/>
    <w:rsid w:val="00062B98"/>
    <w:rsid w:val="00065838"/>
    <w:rsid w:val="0007223B"/>
    <w:rsid w:val="000770D0"/>
    <w:rsid w:val="00080477"/>
    <w:rsid w:val="0008084F"/>
    <w:rsid w:val="000846FB"/>
    <w:rsid w:val="0008589C"/>
    <w:rsid w:val="00086816"/>
    <w:rsid w:val="00087F9D"/>
    <w:rsid w:val="000900C8"/>
    <w:rsid w:val="00090A7F"/>
    <w:rsid w:val="000A2632"/>
    <w:rsid w:val="000A3508"/>
    <w:rsid w:val="000A4512"/>
    <w:rsid w:val="000A660E"/>
    <w:rsid w:val="000B0ABC"/>
    <w:rsid w:val="000B5112"/>
    <w:rsid w:val="000B6008"/>
    <w:rsid w:val="000C14DB"/>
    <w:rsid w:val="000C337C"/>
    <w:rsid w:val="000C53BE"/>
    <w:rsid w:val="000C5519"/>
    <w:rsid w:val="000C6557"/>
    <w:rsid w:val="000D076D"/>
    <w:rsid w:val="000D25FC"/>
    <w:rsid w:val="000D2FD8"/>
    <w:rsid w:val="000D3E0B"/>
    <w:rsid w:val="000D529F"/>
    <w:rsid w:val="000E1156"/>
    <w:rsid w:val="000E4E08"/>
    <w:rsid w:val="000E5B50"/>
    <w:rsid w:val="001016BB"/>
    <w:rsid w:val="001107ED"/>
    <w:rsid w:val="0011216E"/>
    <w:rsid w:val="001167ED"/>
    <w:rsid w:val="0011706E"/>
    <w:rsid w:val="00124D0D"/>
    <w:rsid w:val="001327BA"/>
    <w:rsid w:val="00132D59"/>
    <w:rsid w:val="0013683E"/>
    <w:rsid w:val="0014019E"/>
    <w:rsid w:val="00146A60"/>
    <w:rsid w:val="00147E58"/>
    <w:rsid w:val="0015787C"/>
    <w:rsid w:val="00161CD9"/>
    <w:rsid w:val="001623AC"/>
    <w:rsid w:val="0016317A"/>
    <w:rsid w:val="00163350"/>
    <w:rsid w:val="00166224"/>
    <w:rsid w:val="00173155"/>
    <w:rsid w:val="00174C75"/>
    <w:rsid w:val="00181F02"/>
    <w:rsid w:val="00196794"/>
    <w:rsid w:val="0019688A"/>
    <w:rsid w:val="001A3806"/>
    <w:rsid w:val="001A5F5D"/>
    <w:rsid w:val="001B1D73"/>
    <w:rsid w:val="001B691A"/>
    <w:rsid w:val="001B7E8C"/>
    <w:rsid w:val="001C0097"/>
    <w:rsid w:val="001C7D3E"/>
    <w:rsid w:val="001D2422"/>
    <w:rsid w:val="001D56CB"/>
    <w:rsid w:val="001D7A9E"/>
    <w:rsid w:val="001E0F54"/>
    <w:rsid w:val="001E303C"/>
    <w:rsid w:val="001E53D1"/>
    <w:rsid w:val="001E590D"/>
    <w:rsid w:val="002016A6"/>
    <w:rsid w:val="002046F4"/>
    <w:rsid w:val="0020741D"/>
    <w:rsid w:val="00212A05"/>
    <w:rsid w:val="00212E03"/>
    <w:rsid w:val="0021329E"/>
    <w:rsid w:val="002154A4"/>
    <w:rsid w:val="002201E4"/>
    <w:rsid w:val="00221750"/>
    <w:rsid w:val="00221CE6"/>
    <w:rsid w:val="0022218B"/>
    <w:rsid w:val="0022229B"/>
    <w:rsid w:val="00226EC7"/>
    <w:rsid w:val="00234A34"/>
    <w:rsid w:val="00237235"/>
    <w:rsid w:val="002379B9"/>
    <w:rsid w:val="002435B7"/>
    <w:rsid w:val="0024663F"/>
    <w:rsid w:val="0025094F"/>
    <w:rsid w:val="00250ADE"/>
    <w:rsid w:val="00255206"/>
    <w:rsid w:val="002556BD"/>
    <w:rsid w:val="002602A6"/>
    <w:rsid w:val="00265190"/>
    <w:rsid w:val="00275795"/>
    <w:rsid w:val="002808AF"/>
    <w:rsid w:val="00283A3E"/>
    <w:rsid w:val="00284108"/>
    <w:rsid w:val="0028548E"/>
    <w:rsid w:val="00286114"/>
    <w:rsid w:val="0028680A"/>
    <w:rsid w:val="00287653"/>
    <w:rsid w:val="002932B2"/>
    <w:rsid w:val="00295204"/>
    <w:rsid w:val="00296A32"/>
    <w:rsid w:val="002A0A33"/>
    <w:rsid w:val="002A552F"/>
    <w:rsid w:val="002A778A"/>
    <w:rsid w:val="002B0857"/>
    <w:rsid w:val="002B46FF"/>
    <w:rsid w:val="002B5774"/>
    <w:rsid w:val="002B762B"/>
    <w:rsid w:val="002C1512"/>
    <w:rsid w:val="002C2731"/>
    <w:rsid w:val="002C3506"/>
    <w:rsid w:val="002D2B5C"/>
    <w:rsid w:val="002D5B9C"/>
    <w:rsid w:val="002E1692"/>
    <w:rsid w:val="002E4840"/>
    <w:rsid w:val="002E5173"/>
    <w:rsid w:val="002E6DC2"/>
    <w:rsid w:val="002E785D"/>
    <w:rsid w:val="002F0222"/>
    <w:rsid w:val="002F20FE"/>
    <w:rsid w:val="002F2627"/>
    <w:rsid w:val="002F4DAA"/>
    <w:rsid w:val="002F778D"/>
    <w:rsid w:val="00300559"/>
    <w:rsid w:val="00304B7E"/>
    <w:rsid w:val="003128FE"/>
    <w:rsid w:val="00313D42"/>
    <w:rsid w:val="00317242"/>
    <w:rsid w:val="00317536"/>
    <w:rsid w:val="00317553"/>
    <w:rsid w:val="00322B42"/>
    <w:rsid w:val="00324769"/>
    <w:rsid w:val="00324981"/>
    <w:rsid w:val="0032575E"/>
    <w:rsid w:val="00326D4C"/>
    <w:rsid w:val="00327EE2"/>
    <w:rsid w:val="00350816"/>
    <w:rsid w:val="003530DD"/>
    <w:rsid w:val="00354550"/>
    <w:rsid w:val="00355EFE"/>
    <w:rsid w:val="00356952"/>
    <w:rsid w:val="00356AE9"/>
    <w:rsid w:val="00356B93"/>
    <w:rsid w:val="00357AD8"/>
    <w:rsid w:val="00361C0F"/>
    <w:rsid w:val="003626DB"/>
    <w:rsid w:val="00363DDC"/>
    <w:rsid w:val="00366ABD"/>
    <w:rsid w:val="00367209"/>
    <w:rsid w:val="003742F0"/>
    <w:rsid w:val="003746C1"/>
    <w:rsid w:val="003752B3"/>
    <w:rsid w:val="00382977"/>
    <w:rsid w:val="00383DBD"/>
    <w:rsid w:val="00386EEE"/>
    <w:rsid w:val="003872F4"/>
    <w:rsid w:val="00390579"/>
    <w:rsid w:val="003934F1"/>
    <w:rsid w:val="003A3849"/>
    <w:rsid w:val="003A7282"/>
    <w:rsid w:val="003B23CD"/>
    <w:rsid w:val="003B271F"/>
    <w:rsid w:val="003B2B93"/>
    <w:rsid w:val="003B2F01"/>
    <w:rsid w:val="003B38F4"/>
    <w:rsid w:val="003B5B89"/>
    <w:rsid w:val="003C3316"/>
    <w:rsid w:val="003C46B9"/>
    <w:rsid w:val="003C68F9"/>
    <w:rsid w:val="003C6FB6"/>
    <w:rsid w:val="003D0B4A"/>
    <w:rsid w:val="003D571F"/>
    <w:rsid w:val="003D5A9A"/>
    <w:rsid w:val="003E037E"/>
    <w:rsid w:val="003E11C2"/>
    <w:rsid w:val="003E125A"/>
    <w:rsid w:val="003E755C"/>
    <w:rsid w:val="003F045F"/>
    <w:rsid w:val="003F23A0"/>
    <w:rsid w:val="003F2806"/>
    <w:rsid w:val="003F4440"/>
    <w:rsid w:val="003F6741"/>
    <w:rsid w:val="003F7F44"/>
    <w:rsid w:val="004008DF"/>
    <w:rsid w:val="004020E6"/>
    <w:rsid w:val="00402FDE"/>
    <w:rsid w:val="00412983"/>
    <w:rsid w:val="004150DB"/>
    <w:rsid w:val="0041527B"/>
    <w:rsid w:val="00421EA6"/>
    <w:rsid w:val="004327F4"/>
    <w:rsid w:val="00434A8D"/>
    <w:rsid w:val="00440762"/>
    <w:rsid w:val="00441AA4"/>
    <w:rsid w:val="00445CA2"/>
    <w:rsid w:val="0044770F"/>
    <w:rsid w:val="004477CF"/>
    <w:rsid w:val="00450118"/>
    <w:rsid w:val="004540E4"/>
    <w:rsid w:val="004543E7"/>
    <w:rsid w:val="00455472"/>
    <w:rsid w:val="00460A2A"/>
    <w:rsid w:val="0047020C"/>
    <w:rsid w:val="00471CF2"/>
    <w:rsid w:val="00472ABB"/>
    <w:rsid w:val="00475685"/>
    <w:rsid w:val="004804B5"/>
    <w:rsid w:val="00481896"/>
    <w:rsid w:val="00483E5F"/>
    <w:rsid w:val="0048521D"/>
    <w:rsid w:val="0048691F"/>
    <w:rsid w:val="004901B7"/>
    <w:rsid w:val="00491D6F"/>
    <w:rsid w:val="004A32BD"/>
    <w:rsid w:val="004B0C4F"/>
    <w:rsid w:val="004C04F5"/>
    <w:rsid w:val="004C0B17"/>
    <w:rsid w:val="004C0C1F"/>
    <w:rsid w:val="004C27E2"/>
    <w:rsid w:val="004C2EA4"/>
    <w:rsid w:val="004D163E"/>
    <w:rsid w:val="004D269E"/>
    <w:rsid w:val="004D4D37"/>
    <w:rsid w:val="004D5FB1"/>
    <w:rsid w:val="004E1266"/>
    <w:rsid w:val="004E2514"/>
    <w:rsid w:val="004F267E"/>
    <w:rsid w:val="004F3E47"/>
    <w:rsid w:val="004F7315"/>
    <w:rsid w:val="00503721"/>
    <w:rsid w:val="00505F7E"/>
    <w:rsid w:val="005072E0"/>
    <w:rsid w:val="00510ADD"/>
    <w:rsid w:val="0051668F"/>
    <w:rsid w:val="00521815"/>
    <w:rsid w:val="00526F8B"/>
    <w:rsid w:val="00527574"/>
    <w:rsid w:val="00527CB6"/>
    <w:rsid w:val="0053479F"/>
    <w:rsid w:val="00540F5E"/>
    <w:rsid w:val="0054161D"/>
    <w:rsid w:val="0054206E"/>
    <w:rsid w:val="00542AF9"/>
    <w:rsid w:val="0054777E"/>
    <w:rsid w:val="0055000C"/>
    <w:rsid w:val="00550615"/>
    <w:rsid w:val="005511FB"/>
    <w:rsid w:val="00553C30"/>
    <w:rsid w:val="00553E70"/>
    <w:rsid w:val="005544E6"/>
    <w:rsid w:val="0055661E"/>
    <w:rsid w:val="00560217"/>
    <w:rsid w:val="00560AE5"/>
    <w:rsid w:val="00561739"/>
    <w:rsid w:val="00564099"/>
    <w:rsid w:val="00564C37"/>
    <w:rsid w:val="0056517A"/>
    <w:rsid w:val="00566F5B"/>
    <w:rsid w:val="0057236D"/>
    <w:rsid w:val="0057305D"/>
    <w:rsid w:val="00575916"/>
    <w:rsid w:val="00581169"/>
    <w:rsid w:val="00581686"/>
    <w:rsid w:val="00582803"/>
    <w:rsid w:val="00582E8D"/>
    <w:rsid w:val="00593A04"/>
    <w:rsid w:val="005946D0"/>
    <w:rsid w:val="00594BAD"/>
    <w:rsid w:val="00594F92"/>
    <w:rsid w:val="00596FD3"/>
    <w:rsid w:val="00597775"/>
    <w:rsid w:val="005A22D1"/>
    <w:rsid w:val="005A3679"/>
    <w:rsid w:val="005A5BE9"/>
    <w:rsid w:val="005B0EFB"/>
    <w:rsid w:val="005B3518"/>
    <w:rsid w:val="005C11FF"/>
    <w:rsid w:val="005C7786"/>
    <w:rsid w:val="005D0608"/>
    <w:rsid w:val="005D269E"/>
    <w:rsid w:val="005D3183"/>
    <w:rsid w:val="005D5642"/>
    <w:rsid w:val="005D67E4"/>
    <w:rsid w:val="005E07F4"/>
    <w:rsid w:val="005E14AC"/>
    <w:rsid w:val="005F27F0"/>
    <w:rsid w:val="005F400B"/>
    <w:rsid w:val="00606CC6"/>
    <w:rsid w:val="006114EF"/>
    <w:rsid w:val="00623EA9"/>
    <w:rsid w:val="00626769"/>
    <w:rsid w:val="00633950"/>
    <w:rsid w:val="006357F2"/>
    <w:rsid w:val="00640E77"/>
    <w:rsid w:val="00641770"/>
    <w:rsid w:val="00641B9D"/>
    <w:rsid w:val="00642F91"/>
    <w:rsid w:val="0064356E"/>
    <w:rsid w:val="00643FCB"/>
    <w:rsid w:val="0064757C"/>
    <w:rsid w:val="00652CDA"/>
    <w:rsid w:val="00652D24"/>
    <w:rsid w:val="006600AF"/>
    <w:rsid w:val="00662C01"/>
    <w:rsid w:val="0066562C"/>
    <w:rsid w:val="006659AA"/>
    <w:rsid w:val="00676622"/>
    <w:rsid w:val="00677158"/>
    <w:rsid w:val="00682A44"/>
    <w:rsid w:val="00682F54"/>
    <w:rsid w:val="00687CC3"/>
    <w:rsid w:val="00690334"/>
    <w:rsid w:val="00694FB8"/>
    <w:rsid w:val="0069509E"/>
    <w:rsid w:val="006975D1"/>
    <w:rsid w:val="006A0FB8"/>
    <w:rsid w:val="006A1A28"/>
    <w:rsid w:val="006A38E4"/>
    <w:rsid w:val="006A399A"/>
    <w:rsid w:val="006B3532"/>
    <w:rsid w:val="006B3801"/>
    <w:rsid w:val="006B611B"/>
    <w:rsid w:val="006C182E"/>
    <w:rsid w:val="006C1F5A"/>
    <w:rsid w:val="006C6FB0"/>
    <w:rsid w:val="006D79F0"/>
    <w:rsid w:val="006E073B"/>
    <w:rsid w:val="006E4CA2"/>
    <w:rsid w:val="006F635B"/>
    <w:rsid w:val="006F6469"/>
    <w:rsid w:val="00700E7D"/>
    <w:rsid w:val="007011DD"/>
    <w:rsid w:val="00702FFF"/>
    <w:rsid w:val="00703442"/>
    <w:rsid w:val="00704C23"/>
    <w:rsid w:val="00713E3D"/>
    <w:rsid w:val="007147C4"/>
    <w:rsid w:val="0072131A"/>
    <w:rsid w:val="00722793"/>
    <w:rsid w:val="00724CF0"/>
    <w:rsid w:val="007278E4"/>
    <w:rsid w:val="0073177C"/>
    <w:rsid w:val="00733D4F"/>
    <w:rsid w:val="007475B3"/>
    <w:rsid w:val="00762ED0"/>
    <w:rsid w:val="00765903"/>
    <w:rsid w:val="007749DA"/>
    <w:rsid w:val="00783BC3"/>
    <w:rsid w:val="00784EE2"/>
    <w:rsid w:val="00790144"/>
    <w:rsid w:val="00791858"/>
    <w:rsid w:val="00791CAB"/>
    <w:rsid w:val="007949AA"/>
    <w:rsid w:val="007954EE"/>
    <w:rsid w:val="007A0994"/>
    <w:rsid w:val="007A3D15"/>
    <w:rsid w:val="007A49E2"/>
    <w:rsid w:val="007A52B5"/>
    <w:rsid w:val="007A6DDB"/>
    <w:rsid w:val="007B2C08"/>
    <w:rsid w:val="007B5E0D"/>
    <w:rsid w:val="007C1235"/>
    <w:rsid w:val="007C39CE"/>
    <w:rsid w:val="007C50B1"/>
    <w:rsid w:val="007C6572"/>
    <w:rsid w:val="007D2769"/>
    <w:rsid w:val="007D4269"/>
    <w:rsid w:val="007F3FE6"/>
    <w:rsid w:val="007F5FC1"/>
    <w:rsid w:val="0080124E"/>
    <w:rsid w:val="00801C37"/>
    <w:rsid w:val="00804B85"/>
    <w:rsid w:val="00805AD6"/>
    <w:rsid w:val="008077CF"/>
    <w:rsid w:val="00807E09"/>
    <w:rsid w:val="00811497"/>
    <w:rsid w:val="00811F97"/>
    <w:rsid w:val="00814A58"/>
    <w:rsid w:val="00820737"/>
    <w:rsid w:val="00821CCF"/>
    <w:rsid w:val="00822351"/>
    <w:rsid w:val="00825210"/>
    <w:rsid w:val="00827DA8"/>
    <w:rsid w:val="0083051A"/>
    <w:rsid w:val="00832912"/>
    <w:rsid w:val="008363E3"/>
    <w:rsid w:val="00843F09"/>
    <w:rsid w:val="008441C2"/>
    <w:rsid w:val="00845142"/>
    <w:rsid w:val="00853A5A"/>
    <w:rsid w:val="00854AE7"/>
    <w:rsid w:val="008573C8"/>
    <w:rsid w:val="00862C7F"/>
    <w:rsid w:val="00870D82"/>
    <w:rsid w:val="00871CF5"/>
    <w:rsid w:val="00875049"/>
    <w:rsid w:val="008759B8"/>
    <w:rsid w:val="00881290"/>
    <w:rsid w:val="00886111"/>
    <w:rsid w:val="0088714D"/>
    <w:rsid w:val="0089198D"/>
    <w:rsid w:val="00895504"/>
    <w:rsid w:val="00896914"/>
    <w:rsid w:val="00896EFA"/>
    <w:rsid w:val="008A17A3"/>
    <w:rsid w:val="008A5089"/>
    <w:rsid w:val="008A70B9"/>
    <w:rsid w:val="008A79A9"/>
    <w:rsid w:val="008B1904"/>
    <w:rsid w:val="008B26B7"/>
    <w:rsid w:val="008B41D5"/>
    <w:rsid w:val="008B4D58"/>
    <w:rsid w:val="008B55ED"/>
    <w:rsid w:val="008C3C52"/>
    <w:rsid w:val="008C4663"/>
    <w:rsid w:val="008C7E73"/>
    <w:rsid w:val="008D36E7"/>
    <w:rsid w:val="008D4711"/>
    <w:rsid w:val="008D4DC7"/>
    <w:rsid w:val="008D5CDD"/>
    <w:rsid w:val="008E2460"/>
    <w:rsid w:val="008E260F"/>
    <w:rsid w:val="008E4CE9"/>
    <w:rsid w:val="008E71DD"/>
    <w:rsid w:val="008E7F23"/>
    <w:rsid w:val="008F208A"/>
    <w:rsid w:val="008F22BF"/>
    <w:rsid w:val="00900A41"/>
    <w:rsid w:val="00901DFA"/>
    <w:rsid w:val="0091426D"/>
    <w:rsid w:val="009156D8"/>
    <w:rsid w:val="00915AC2"/>
    <w:rsid w:val="00916D66"/>
    <w:rsid w:val="00917F6F"/>
    <w:rsid w:val="00920F43"/>
    <w:rsid w:val="00921A25"/>
    <w:rsid w:val="009255FD"/>
    <w:rsid w:val="00925911"/>
    <w:rsid w:val="009272B2"/>
    <w:rsid w:val="00927D9E"/>
    <w:rsid w:val="009348F2"/>
    <w:rsid w:val="00941489"/>
    <w:rsid w:val="009424D7"/>
    <w:rsid w:val="00943317"/>
    <w:rsid w:val="009556CA"/>
    <w:rsid w:val="00961D60"/>
    <w:rsid w:val="009628AD"/>
    <w:rsid w:val="009639AC"/>
    <w:rsid w:val="00964375"/>
    <w:rsid w:val="00965322"/>
    <w:rsid w:val="00965990"/>
    <w:rsid w:val="00966D8F"/>
    <w:rsid w:val="009721FF"/>
    <w:rsid w:val="00973D5C"/>
    <w:rsid w:val="00977228"/>
    <w:rsid w:val="00980F6C"/>
    <w:rsid w:val="00982927"/>
    <w:rsid w:val="00982E76"/>
    <w:rsid w:val="00982FF1"/>
    <w:rsid w:val="0098328D"/>
    <w:rsid w:val="00983E4B"/>
    <w:rsid w:val="009903F6"/>
    <w:rsid w:val="0099189F"/>
    <w:rsid w:val="00993991"/>
    <w:rsid w:val="009A2094"/>
    <w:rsid w:val="009A27CA"/>
    <w:rsid w:val="009A50DB"/>
    <w:rsid w:val="009A61AC"/>
    <w:rsid w:val="009B0B22"/>
    <w:rsid w:val="009B46ED"/>
    <w:rsid w:val="009B4B59"/>
    <w:rsid w:val="009B6499"/>
    <w:rsid w:val="009B7821"/>
    <w:rsid w:val="009C1418"/>
    <w:rsid w:val="009C2655"/>
    <w:rsid w:val="009D1C94"/>
    <w:rsid w:val="009D1DB2"/>
    <w:rsid w:val="009D3DE0"/>
    <w:rsid w:val="009D40F5"/>
    <w:rsid w:val="009D432F"/>
    <w:rsid w:val="009D5AAD"/>
    <w:rsid w:val="009D5F3E"/>
    <w:rsid w:val="009D6374"/>
    <w:rsid w:val="009E199E"/>
    <w:rsid w:val="009E2EEA"/>
    <w:rsid w:val="009E4109"/>
    <w:rsid w:val="009E72A3"/>
    <w:rsid w:val="009E77B6"/>
    <w:rsid w:val="009F0CEC"/>
    <w:rsid w:val="009F215B"/>
    <w:rsid w:val="009F2A6A"/>
    <w:rsid w:val="009F611D"/>
    <w:rsid w:val="00A0056C"/>
    <w:rsid w:val="00A05F33"/>
    <w:rsid w:val="00A06348"/>
    <w:rsid w:val="00A12F8C"/>
    <w:rsid w:val="00A23B2F"/>
    <w:rsid w:val="00A25556"/>
    <w:rsid w:val="00A26496"/>
    <w:rsid w:val="00A32270"/>
    <w:rsid w:val="00A32AB8"/>
    <w:rsid w:val="00A32C46"/>
    <w:rsid w:val="00A33EB1"/>
    <w:rsid w:val="00A3426E"/>
    <w:rsid w:val="00A355C9"/>
    <w:rsid w:val="00A35E11"/>
    <w:rsid w:val="00A35F77"/>
    <w:rsid w:val="00A40362"/>
    <w:rsid w:val="00A50B9B"/>
    <w:rsid w:val="00A5118B"/>
    <w:rsid w:val="00A52132"/>
    <w:rsid w:val="00A639FD"/>
    <w:rsid w:val="00A63EFC"/>
    <w:rsid w:val="00A66183"/>
    <w:rsid w:val="00A7314A"/>
    <w:rsid w:val="00A758BE"/>
    <w:rsid w:val="00A77DD2"/>
    <w:rsid w:val="00A845E2"/>
    <w:rsid w:val="00A85AC7"/>
    <w:rsid w:val="00A8735C"/>
    <w:rsid w:val="00A9255C"/>
    <w:rsid w:val="00A9740D"/>
    <w:rsid w:val="00AA3B40"/>
    <w:rsid w:val="00AA5F9A"/>
    <w:rsid w:val="00AB586B"/>
    <w:rsid w:val="00AB6194"/>
    <w:rsid w:val="00AC18BD"/>
    <w:rsid w:val="00AC1C23"/>
    <w:rsid w:val="00AC3B17"/>
    <w:rsid w:val="00AC42C2"/>
    <w:rsid w:val="00AD0B48"/>
    <w:rsid w:val="00AD15B0"/>
    <w:rsid w:val="00AD3565"/>
    <w:rsid w:val="00AD37E0"/>
    <w:rsid w:val="00AD464F"/>
    <w:rsid w:val="00AD49F1"/>
    <w:rsid w:val="00AE4DD6"/>
    <w:rsid w:val="00AE54B6"/>
    <w:rsid w:val="00AE7E35"/>
    <w:rsid w:val="00AF2B22"/>
    <w:rsid w:val="00AF2DC1"/>
    <w:rsid w:val="00AF6078"/>
    <w:rsid w:val="00AF7460"/>
    <w:rsid w:val="00B015A3"/>
    <w:rsid w:val="00B0218C"/>
    <w:rsid w:val="00B05130"/>
    <w:rsid w:val="00B0633E"/>
    <w:rsid w:val="00B0781D"/>
    <w:rsid w:val="00B07962"/>
    <w:rsid w:val="00B15776"/>
    <w:rsid w:val="00B16682"/>
    <w:rsid w:val="00B17320"/>
    <w:rsid w:val="00B2165F"/>
    <w:rsid w:val="00B22188"/>
    <w:rsid w:val="00B22230"/>
    <w:rsid w:val="00B23B03"/>
    <w:rsid w:val="00B24B4A"/>
    <w:rsid w:val="00B25580"/>
    <w:rsid w:val="00B30433"/>
    <w:rsid w:val="00B31A55"/>
    <w:rsid w:val="00B324CC"/>
    <w:rsid w:val="00B371DE"/>
    <w:rsid w:val="00B37DFA"/>
    <w:rsid w:val="00B421B3"/>
    <w:rsid w:val="00B42AF4"/>
    <w:rsid w:val="00B4317F"/>
    <w:rsid w:val="00B456C7"/>
    <w:rsid w:val="00B45A2B"/>
    <w:rsid w:val="00B45D0E"/>
    <w:rsid w:val="00B47ACF"/>
    <w:rsid w:val="00B55EFC"/>
    <w:rsid w:val="00B5740B"/>
    <w:rsid w:val="00B60E03"/>
    <w:rsid w:val="00B61EE4"/>
    <w:rsid w:val="00B621B2"/>
    <w:rsid w:val="00B643AC"/>
    <w:rsid w:val="00B65E38"/>
    <w:rsid w:val="00B712EE"/>
    <w:rsid w:val="00B72BF5"/>
    <w:rsid w:val="00B72D28"/>
    <w:rsid w:val="00B76F60"/>
    <w:rsid w:val="00B802D5"/>
    <w:rsid w:val="00B80CA6"/>
    <w:rsid w:val="00B81F5F"/>
    <w:rsid w:val="00B8456D"/>
    <w:rsid w:val="00B93036"/>
    <w:rsid w:val="00B93FC6"/>
    <w:rsid w:val="00B9526E"/>
    <w:rsid w:val="00B96CE3"/>
    <w:rsid w:val="00B97046"/>
    <w:rsid w:val="00B97CF4"/>
    <w:rsid w:val="00BA59A2"/>
    <w:rsid w:val="00BB024E"/>
    <w:rsid w:val="00BB1687"/>
    <w:rsid w:val="00BB4638"/>
    <w:rsid w:val="00BC329D"/>
    <w:rsid w:val="00BC78AB"/>
    <w:rsid w:val="00BD31AE"/>
    <w:rsid w:val="00BD34EC"/>
    <w:rsid w:val="00BD41BE"/>
    <w:rsid w:val="00BD599D"/>
    <w:rsid w:val="00BD5D24"/>
    <w:rsid w:val="00BE3F1A"/>
    <w:rsid w:val="00BF0F8C"/>
    <w:rsid w:val="00BF5C17"/>
    <w:rsid w:val="00BF7FCC"/>
    <w:rsid w:val="00C02637"/>
    <w:rsid w:val="00C0534D"/>
    <w:rsid w:val="00C136AB"/>
    <w:rsid w:val="00C13B43"/>
    <w:rsid w:val="00C13DEE"/>
    <w:rsid w:val="00C15C9C"/>
    <w:rsid w:val="00C177B6"/>
    <w:rsid w:val="00C205E6"/>
    <w:rsid w:val="00C22F92"/>
    <w:rsid w:val="00C23481"/>
    <w:rsid w:val="00C25B2A"/>
    <w:rsid w:val="00C32505"/>
    <w:rsid w:val="00C32649"/>
    <w:rsid w:val="00C32882"/>
    <w:rsid w:val="00C330E5"/>
    <w:rsid w:val="00C40A52"/>
    <w:rsid w:val="00C45A9B"/>
    <w:rsid w:val="00C47D33"/>
    <w:rsid w:val="00C50F4A"/>
    <w:rsid w:val="00C51609"/>
    <w:rsid w:val="00C536CD"/>
    <w:rsid w:val="00C53A17"/>
    <w:rsid w:val="00C569CB"/>
    <w:rsid w:val="00C62153"/>
    <w:rsid w:val="00C63CD6"/>
    <w:rsid w:val="00C64520"/>
    <w:rsid w:val="00C674B2"/>
    <w:rsid w:val="00C71FF5"/>
    <w:rsid w:val="00C814E9"/>
    <w:rsid w:val="00C9077A"/>
    <w:rsid w:val="00C90DB4"/>
    <w:rsid w:val="00C96A78"/>
    <w:rsid w:val="00CA0576"/>
    <w:rsid w:val="00CA7C0E"/>
    <w:rsid w:val="00CB0F46"/>
    <w:rsid w:val="00CB302D"/>
    <w:rsid w:val="00CB4069"/>
    <w:rsid w:val="00CB4D04"/>
    <w:rsid w:val="00CB4FC5"/>
    <w:rsid w:val="00CB5258"/>
    <w:rsid w:val="00CB65FB"/>
    <w:rsid w:val="00CC0C82"/>
    <w:rsid w:val="00CC43C3"/>
    <w:rsid w:val="00CD3CC8"/>
    <w:rsid w:val="00CD4654"/>
    <w:rsid w:val="00CE08D0"/>
    <w:rsid w:val="00CE649B"/>
    <w:rsid w:val="00CE6AD4"/>
    <w:rsid w:val="00CE743A"/>
    <w:rsid w:val="00CF012D"/>
    <w:rsid w:val="00CF749A"/>
    <w:rsid w:val="00D01536"/>
    <w:rsid w:val="00D06F9C"/>
    <w:rsid w:val="00D07993"/>
    <w:rsid w:val="00D11283"/>
    <w:rsid w:val="00D1220F"/>
    <w:rsid w:val="00D13AAC"/>
    <w:rsid w:val="00D14C2F"/>
    <w:rsid w:val="00D15064"/>
    <w:rsid w:val="00D15168"/>
    <w:rsid w:val="00D16F34"/>
    <w:rsid w:val="00D1777E"/>
    <w:rsid w:val="00D20576"/>
    <w:rsid w:val="00D21646"/>
    <w:rsid w:val="00D227BE"/>
    <w:rsid w:val="00D25214"/>
    <w:rsid w:val="00D26185"/>
    <w:rsid w:val="00D2738C"/>
    <w:rsid w:val="00D33C88"/>
    <w:rsid w:val="00D33DD4"/>
    <w:rsid w:val="00D533F5"/>
    <w:rsid w:val="00D54043"/>
    <w:rsid w:val="00D56EAA"/>
    <w:rsid w:val="00D63A1B"/>
    <w:rsid w:val="00D65842"/>
    <w:rsid w:val="00D75E2E"/>
    <w:rsid w:val="00D76476"/>
    <w:rsid w:val="00D779C6"/>
    <w:rsid w:val="00D83D80"/>
    <w:rsid w:val="00D84E7B"/>
    <w:rsid w:val="00D852D8"/>
    <w:rsid w:val="00D86BA1"/>
    <w:rsid w:val="00D87753"/>
    <w:rsid w:val="00D91FD4"/>
    <w:rsid w:val="00D95ADD"/>
    <w:rsid w:val="00D95BC0"/>
    <w:rsid w:val="00D96EDD"/>
    <w:rsid w:val="00DA1B8B"/>
    <w:rsid w:val="00DA2381"/>
    <w:rsid w:val="00DA310F"/>
    <w:rsid w:val="00DA5316"/>
    <w:rsid w:val="00DB1FCE"/>
    <w:rsid w:val="00DB242C"/>
    <w:rsid w:val="00DB2A22"/>
    <w:rsid w:val="00DB7B49"/>
    <w:rsid w:val="00DC3DA1"/>
    <w:rsid w:val="00DC6627"/>
    <w:rsid w:val="00DC7309"/>
    <w:rsid w:val="00DC7749"/>
    <w:rsid w:val="00DD28F9"/>
    <w:rsid w:val="00DD357D"/>
    <w:rsid w:val="00DD4F43"/>
    <w:rsid w:val="00DD6EC7"/>
    <w:rsid w:val="00DD6F7F"/>
    <w:rsid w:val="00DE0949"/>
    <w:rsid w:val="00DE7D86"/>
    <w:rsid w:val="00DE7FA8"/>
    <w:rsid w:val="00DF10D9"/>
    <w:rsid w:val="00DF4B64"/>
    <w:rsid w:val="00DF5A41"/>
    <w:rsid w:val="00DF5AF3"/>
    <w:rsid w:val="00DF5C3C"/>
    <w:rsid w:val="00E0535E"/>
    <w:rsid w:val="00E06549"/>
    <w:rsid w:val="00E07009"/>
    <w:rsid w:val="00E0788F"/>
    <w:rsid w:val="00E11AAD"/>
    <w:rsid w:val="00E11DFC"/>
    <w:rsid w:val="00E12F1B"/>
    <w:rsid w:val="00E14A2D"/>
    <w:rsid w:val="00E15487"/>
    <w:rsid w:val="00E22BA4"/>
    <w:rsid w:val="00E245CB"/>
    <w:rsid w:val="00E265D5"/>
    <w:rsid w:val="00E27309"/>
    <w:rsid w:val="00E32524"/>
    <w:rsid w:val="00E47756"/>
    <w:rsid w:val="00E503A6"/>
    <w:rsid w:val="00E50AF6"/>
    <w:rsid w:val="00E50F14"/>
    <w:rsid w:val="00E54381"/>
    <w:rsid w:val="00E55D5E"/>
    <w:rsid w:val="00E60A28"/>
    <w:rsid w:val="00E64192"/>
    <w:rsid w:val="00E71FA3"/>
    <w:rsid w:val="00E72AB5"/>
    <w:rsid w:val="00E7562E"/>
    <w:rsid w:val="00E75AC5"/>
    <w:rsid w:val="00E75DDD"/>
    <w:rsid w:val="00E827E0"/>
    <w:rsid w:val="00E84B94"/>
    <w:rsid w:val="00E86A01"/>
    <w:rsid w:val="00E872A0"/>
    <w:rsid w:val="00E915A9"/>
    <w:rsid w:val="00E942DA"/>
    <w:rsid w:val="00E95092"/>
    <w:rsid w:val="00EA7131"/>
    <w:rsid w:val="00EB0FF2"/>
    <w:rsid w:val="00EB1BE6"/>
    <w:rsid w:val="00EC0FBB"/>
    <w:rsid w:val="00EC1C20"/>
    <w:rsid w:val="00EC39D8"/>
    <w:rsid w:val="00EC4AB6"/>
    <w:rsid w:val="00EC4CEC"/>
    <w:rsid w:val="00ED0F54"/>
    <w:rsid w:val="00ED60DE"/>
    <w:rsid w:val="00EE26C3"/>
    <w:rsid w:val="00EE2E2D"/>
    <w:rsid w:val="00EE48EB"/>
    <w:rsid w:val="00EF033F"/>
    <w:rsid w:val="00EF1B12"/>
    <w:rsid w:val="00EF26F0"/>
    <w:rsid w:val="00EF465C"/>
    <w:rsid w:val="00F0081F"/>
    <w:rsid w:val="00F01F90"/>
    <w:rsid w:val="00F038A5"/>
    <w:rsid w:val="00F06F1A"/>
    <w:rsid w:val="00F07A5D"/>
    <w:rsid w:val="00F07AF4"/>
    <w:rsid w:val="00F124ED"/>
    <w:rsid w:val="00F12C67"/>
    <w:rsid w:val="00F15FEE"/>
    <w:rsid w:val="00F16322"/>
    <w:rsid w:val="00F1638C"/>
    <w:rsid w:val="00F2381A"/>
    <w:rsid w:val="00F24D6F"/>
    <w:rsid w:val="00F24D98"/>
    <w:rsid w:val="00F24ED4"/>
    <w:rsid w:val="00F25171"/>
    <w:rsid w:val="00F3023D"/>
    <w:rsid w:val="00F33F91"/>
    <w:rsid w:val="00F36B4C"/>
    <w:rsid w:val="00F37D55"/>
    <w:rsid w:val="00F42FF1"/>
    <w:rsid w:val="00F4351B"/>
    <w:rsid w:val="00F477EA"/>
    <w:rsid w:val="00F559FE"/>
    <w:rsid w:val="00F57254"/>
    <w:rsid w:val="00F62783"/>
    <w:rsid w:val="00F6398A"/>
    <w:rsid w:val="00F65053"/>
    <w:rsid w:val="00F66528"/>
    <w:rsid w:val="00F709FA"/>
    <w:rsid w:val="00F74CE7"/>
    <w:rsid w:val="00F74F50"/>
    <w:rsid w:val="00F80A52"/>
    <w:rsid w:val="00F8191D"/>
    <w:rsid w:val="00F84BDF"/>
    <w:rsid w:val="00F91301"/>
    <w:rsid w:val="00F955EF"/>
    <w:rsid w:val="00F97BE7"/>
    <w:rsid w:val="00FA53DC"/>
    <w:rsid w:val="00FA5465"/>
    <w:rsid w:val="00FA6048"/>
    <w:rsid w:val="00FA72F4"/>
    <w:rsid w:val="00FA7685"/>
    <w:rsid w:val="00FB2DAC"/>
    <w:rsid w:val="00FB71D4"/>
    <w:rsid w:val="00FB75E3"/>
    <w:rsid w:val="00FC0468"/>
    <w:rsid w:val="00FC0F3F"/>
    <w:rsid w:val="00FC4FBE"/>
    <w:rsid w:val="00FC560F"/>
    <w:rsid w:val="00FD0988"/>
    <w:rsid w:val="00FD0B3B"/>
    <w:rsid w:val="00FD3F41"/>
    <w:rsid w:val="00FE0FB2"/>
    <w:rsid w:val="00FE32B5"/>
    <w:rsid w:val="00FF1221"/>
    <w:rsid w:val="00FF253C"/>
    <w:rsid w:val="00FF7F4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7"/>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7"/>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7"/>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4"/>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11"/>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36"/>
      </w:numPr>
      <w:ind w:left="587"/>
    </w:pPr>
  </w:style>
  <w:style w:type="paragraph" w:customStyle="1" w:styleId="AufzhlungBulletpoint2">
    <w:name w:val="Aufzählung Bulletpoint 2"/>
    <w:basedOn w:val="Textkrper"/>
    <w:qFormat/>
    <w:rsid w:val="00181F02"/>
    <w:pPr>
      <w:numPr>
        <w:numId w:val="3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character" w:customStyle="1" w:styleId="markedcontent">
    <w:name w:val="markedcontent"/>
    <w:basedOn w:val="Absatz-Standardschriftart"/>
    <w:rsid w:val="00C13DEE"/>
  </w:style>
  <w:style w:type="character" w:styleId="BesuchterLink">
    <w:name w:val="FollowedHyperlink"/>
    <w:basedOn w:val="Absatz-Standardschriftart"/>
    <w:uiPriority w:val="99"/>
    <w:semiHidden/>
    <w:unhideWhenUsed/>
    <w:rsid w:val="000D076D"/>
    <w:rPr>
      <w:color w:val="800080" w:themeColor="followedHyperlink"/>
      <w:u w:val="single"/>
    </w:rPr>
  </w:style>
  <w:style w:type="paragraph" w:styleId="Beschriftung">
    <w:name w:val="caption"/>
    <w:basedOn w:val="Standard"/>
    <w:next w:val="Standard"/>
    <w:uiPriority w:val="35"/>
    <w:unhideWhenUsed/>
    <w:qFormat/>
    <w:rsid w:val="009A209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680039548">
      <w:bodyDiv w:val="1"/>
      <w:marLeft w:val="0"/>
      <w:marRight w:val="0"/>
      <w:marTop w:val="0"/>
      <w:marBottom w:val="0"/>
      <w:divBdr>
        <w:top w:val="none" w:sz="0" w:space="0" w:color="auto"/>
        <w:left w:val="none" w:sz="0" w:space="0" w:color="auto"/>
        <w:bottom w:val="none" w:sz="0" w:space="0" w:color="auto"/>
        <w:right w:val="none" w:sz="0" w:space="0" w:color="auto"/>
      </w:divBdr>
    </w:div>
    <w:div w:id="207037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9.xml"/><Relationship Id="rId21" Type="http://schemas.openxmlformats.org/officeDocument/2006/relationships/image" Target="media/image7.svg"/><Relationship Id="rId34" Type="http://schemas.openxmlformats.org/officeDocument/2006/relationships/hyperlink" Target="https://creativecommons.org/licenses/by/4.0/legalcode.d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8.xml"/><Relationship Id="rId33" Type="http://schemas.openxmlformats.org/officeDocument/2006/relationships/hyperlink" Target="https://pixabay.com/photos/blackcap-bird-nature-savage-garden-603054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hyperlink" Target="https://www.spektrum.de/lexikon/biologie/vogelzug/698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yperlink" Target="https://pixabay.com/de/photos/m%C3%B6nchsgrasm%C3%BCcke-vogel-singvogel-240169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6.xml"/><Relationship Id="rId28" Type="http://schemas.openxmlformats.org/officeDocument/2006/relationships/hyperlink" Target="https://www.researchgate.net/profile/Ulrich-Kattmann/publication/271908785_Biologieunterricht_in_naturgeschichtlicher_Perspektive/links/54d64cad0cf25013d031068f/Biologieunterricht-in-naturgeschichtlicher-Perspektive.pdf" TargetMode="Externa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5.svg"/><Relationship Id="rId31" Type="http://schemas.openxmlformats.org/officeDocument/2006/relationships/hyperlink" Target="https://pixabay.com/de/photos/m%C3%B6nchsgrasm%C3%BCcke-751390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header" Target="header10.xml"/><Relationship Id="rId30" Type="http://schemas.openxmlformats.org/officeDocument/2006/relationships/hyperlink" Target="https://www.nabu.de/tiere-und-pflanzen/voegel/portraets/moenchsgrasmuecke/" TargetMode="External"/><Relationship Id="rId35" Type="http://schemas.openxmlformats.org/officeDocument/2006/relationships/hyperlink" Target="https://creativecommons.org/licenses/by/4.0/legalcode.de" TargetMode="External"/><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53296-48FF-44B8-8C48-25D2D05DC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1646</Words>
  <Characters>10490</Characters>
  <Application>Microsoft Office Word</Application>
  <DocSecurity>0</DocSecurity>
  <Lines>299</Lines>
  <Paragraphs>183</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2</cp:revision>
  <cp:lastPrinted>2019-05-26T19:33:00Z</cp:lastPrinted>
  <dcterms:created xsi:type="dcterms:W3CDTF">2024-11-18T09:06:00Z</dcterms:created>
  <dcterms:modified xsi:type="dcterms:W3CDTF">2024-11-18T09:06:00Z</dcterms:modified>
</cp:coreProperties>
</file>